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ajorEastAsia" w:hAnsiTheme="majorEastAsia" w:eastAsiaTheme="majorEastAsia"/>
          <w:b/>
          <w:sz w:val="44"/>
          <w:szCs w:val="44"/>
          <w:lang w:eastAsia="zh-CN"/>
        </w:rPr>
      </w:pPr>
      <w:r>
        <w:rPr>
          <w:rFonts w:hint="eastAsia" w:asciiTheme="majorEastAsia" w:hAnsiTheme="majorEastAsia" w:eastAsiaTheme="majorEastAsia"/>
          <w:b/>
          <w:sz w:val="44"/>
          <w:szCs w:val="44"/>
        </w:rPr>
        <w:t>关于沈阳音乐学院2022年面向社会公开招聘           工作人员（第</w:t>
      </w:r>
      <w:r>
        <w:rPr>
          <w:rFonts w:hint="eastAsia" w:asciiTheme="majorEastAsia" w:hAnsiTheme="majorEastAsia" w:eastAsiaTheme="majorEastAsia"/>
          <w:b/>
          <w:sz w:val="44"/>
          <w:szCs w:val="44"/>
          <w:lang w:val="en-US" w:eastAsia="zh-CN"/>
        </w:rPr>
        <w:t>二</w:t>
      </w:r>
      <w:r>
        <w:rPr>
          <w:rFonts w:hint="eastAsia" w:asciiTheme="majorEastAsia" w:hAnsiTheme="majorEastAsia" w:eastAsiaTheme="majorEastAsia"/>
          <w:b/>
          <w:sz w:val="44"/>
          <w:szCs w:val="44"/>
        </w:rPr>
        <w:t>批）考试考核事宜的通知</w:t>
      </w:r>
      <w:r>
        <w:rPr>
          <w:rFonts w:hint="eastAsia" w:asciiTheme="majorEastAsia" w:hAnsiTheme="majorEastAsia" w:eastAsiaTheme="majorEastAsia"/>
          <w:b/>
          <w:sz w:val="44"/>
          <w:szCs w:val="44"/>
          <w:lang w:eastAsia="zh-CN"/>
        </w:rPr>
        <w:t>（</w:t>
      </w:r>
      <w:r>
        <w:rPr>
          <w:rFonts w:hint="eastAsia" w:asciiTheme="majorEastAsia" w:hAnsiTheme="majorEastAsia" w:eastAsiaTheme="majorEastAsia"/>
          <w:b/>
          <w:sz w:val="44"/>
          <w:szCs w:val="44"/>
          <w:lang w:val="en-US" w:eastAsia="zh-CN"/>
        </w:rPr>
        <w:t>二</w:t>
      </w:r>
      <w:r>
        <w:rPr>
          <w:rFonts w:hint="eastAsia" w:asciiTheme="majorEastAsia" w:hAnsiTheme="majorEastAsia" w:eastAsiaTheme="majorEastAsia"/>
          <w:b/>
          <w:sz w:val="44"/>
          <w:szCs w:val="44"/>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ascii="仿宋" w:hAnsi="仿宋" w:eastAsia="仿宋"/>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根据《沈阳音乐学院2022年面向社会公开招聘工作人员公告（第</w:t>
      </w:r>
      <w:r>
        <w:rPr>
          <w:rFonts w:hint="eastAsia" w:ascii="仿宋" w:hAnsi="仿宋" w:eastAsia="仿宋"/>
          <w:sz w:val="32"/>
          <w:szCs w:val="32"/>
          <w:lang w:val="en-US" w:eastAsia="zh-CN"/>
        </w:rPr>
        <w:t>二</w:t>
      </w:r>
      <w:r>
        <w:rPr>
          <w:rFonts w:hint="eastAsia" w:ascii="仿宋" w:hAnsi="仿宋" w:eastAsia="仿宋"/>
          <w:sz w:val="32"/>
          <w:szCs w:val="32"/>
        </w:rPr>
        <w:t>批）》，现将</w:t>
      </w:r>
      <w:r>
        <w:rPr>
          <w:rFonts w:hint="eastAsia" w:ascii="黑体" w:hAnsi="黑体" w:eastAsia="黑体" w:cs="黑体"/>
          <w:sz w:val="32"/>
          <w:szCs w:val="32"/>
          <w:lang w:val="en-US" w:eastAsia="zh-CN"/>
        </w:rPr>
        <w:t>学科发展规划处专业技术人员、研究生部专业技术人员、鲁艺音乐文化研究院专业技术人员、人文艺术研究院专业技术岗位、东北音乐创新实验室专业技术岗位</w:t>
      </w:r>
      <w:r>
        <w:rPr>
          <w:rFonts w:hint="eastAsia" w:ascii="仿宋" w:hAnsi="仿宋" w:eastAsia="仿宋"/>
          <w:sz w:val="32"/>
          <w:szCs w:val="32"/>
        </w:rPr>
        <w:t>考试考核有关事宜通知如下：</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ascii="黑体" w:hAnsi="黑体" w:eastAsia="黑体"/>
          <w:sz w:val="32"/>
          <w:szCs w:val="32"/>
        </w:rPr>
      </w:pPr>
      <w:r>
        <w:rPr>
          <w:rFonts w:hint="eastAsia" w:ascii="黑体" w:hAnsi="黑体" w:eastAsia="黑体"/>
          <w:sz w:val="32"/>
          <w:szCs w:val="32"/>
        </w:rPr>
        <w:t>一、考试考核内容及方式</w:t>
      </w:r>
    </w:p>
    <w:p>
      <w:pPr>
        <w:keepNext w:val="0"/>
        <w:keepLines w:val="0"/>
        <w:pageBreakBefore w:val="0"/>
        <w:widowControl w:val="0"/>
        <w:kinsoku/>
        <w:wordWrap/>
        <w:overflowPunct/>
        <w:topLinePunct w:val="0"/>
        <w:autoSpaceDE/>
        <w:autoSpaceDN/>
        <w:bidi w:val="0"/>
        <w:adjustRightInd/>
        <w:snapToGrid/>
        <w:spacing w:line="600" w:lineRule="exact"/>
        <w:ind w:firstLine="630"/>
        <w:textAlignment w:val="auto"/>
        <w:rPr>
          <w:rFonts w:ascii="楷体" w:hAnsi="楷体" w:eastAsia="楷体"/>
          <w:sz w:val="32"/>
          <w:szCs w:val="32"/>
        </w:rPr>
      </w:pPr>
      <w:r>
        <w:rPr>
          <w:rFonts w:hint="eastAsia" w:ascii="仿宋" w:hAnsi="仿宋" w:eastAsia="仿宋"/>
          <w:sz w:val="32"/>
          <w:szCs w:val="32"/>
        </w:rPr>
        <w:t>考试考核分为“笔试”和“面试”两个环节。</w:t>
      </w:r>
    </w:p>
    <w:p>
      <w:pPr>
        <w:keepNext w:val="0"/>
        <w:keepLines w:val="0"/>
        <w:pageBreakBefore w:val="0"/>
        <w:widowControl w:val="0"/>
        <w:kinsoku/>
        <w:wordWrap/>
        <w:overflowPunct/>
        <w:topLinePunct w:val="0"/>
        <w:autoSpaceDE/>
        <w:autoSpaceDN/>
        <w:bidi w:val="0"/>
        <w:adjustRightInd/>
        <w:snapToGrid/>
        <w:spacing w:line="600" w:lineRule="exact"/>
        <w:ind w:firstLine="630"/>
        <w:textAlignment w:val="auto"/>
        <w:rPr>
          <w:rFonts w:ascii="楷体" w:hAnsi="楷体" w:eastAsia="楷体"/>
          <w:sz w:val="32"/>
          <w:szCs w:val="32"/>
        </w:rPr>
      </w:pPr>
      <w:r>
        <w:rPr>
          <w:rFonts w:hint="eastAsia" w:ascii="楷体" w:hAnsi="楷体" w:eastAsia="楷体"/>
          <w:sz w:val="32"/>
          <w:szCs w:val="32"/>
        </w:rPr>
        <w:t>（一）笔试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cs="Times New Roman"/>
          <w:color w:val="000000"/>
          <w:sz w:val="32"/>
          <w:szCs w:val="32"/>
        </w:rPr>
      </w:pPr>
      <w:r>
        <w:rPr>
          <w:rFonts w:hint="eastAsia" w:ascii="仿宋" w:hAnsi="仿宋" w:eastAsia="仿宋" w:cs="Times New Roman"/>
          <w:color w:val="000000"/>
          <w:sz w:val="32"/>
          <w:szCs w:val="32"/>
        </w:rPr>
        <w:t>笔试为1个考试科目，笔试内容注重职业素质与能力，笔试采取闭卷的方式进行，满分为100分，笔试成绩保留两位小数。</w:t>
      </w:r>
      <w:r>
        <w:rPr>
          <w:rFonts w:hint="eastAsia" w:ascii="仿宋" w:hAnsi="仿宋" w:eastAsia="仿宋"/>
          <w:sz w:val="32"/>
          <w:szCs w:val="32"/>
        </w:rPr>
        <w:t>笔试结束后，我单位对成绩进行汇总分析，确定最低合格分数线。</w:t>
      </w:r>
    </w:p>
    <w:p>
      <w:pPr>
        <w:keepNext w:val="0"/>
        <w:keepLines w:val="0"/>
        <w:pageBreakBefore w:val="0"/>
        <w:widowControl w:val="0"/>
        <w:kinsoku/>
        <w:wordWrap/>
        <w:overflowPunct/>
        <w:topLinePunct w:val="0"/>
        <w:autoSpaceDE/>
        <w:autoSpaceDN/>
        <w:bidi w:val="0"/>
        <w:adjustRightInd/>
        <w:snapToGrid/>
        <w:spacing w:line="600" w:lineRule="exact"/>
        <w:ind w:firstLine="630"/>
        <w:textAlignment w:val="auto"/>
        <w:rPr>
          <w:rFonts w:ascii="楷体" w:hAnsi="楷体" w:eastAsia="楷体"/>
          <w:sz w:val="32"/>
          <w:szCs w:val="32"/>
        </w:rPr>
      </w:pPr>
      <w:r>
        <w:rPr>
          <w:rFonts w:hint="eastAsia" w:ascii="楷体" w:hAnsi="楷体" w:eastAsia="楷体"/>
          <w:sz w:val="32"/>
          <w:szCs w:val="32"/>
        </w:rPr>
        <w:t>（二）面试</w:t>
      </w:r>
    </w:p>
    <w:p>
      <w:pPr>
        <w:keepNext w:val="0"/>
        <w:keepLines w:val="0"/>
        <w:pageBreakBefore w:val="0"/>
        <w:widowControl w:val="0"/>
        <w:kinsoku/>
        <w:wordWrap/>
        <w:overflowPunct/>
        <w:topLinePunct w:val="0"/>
        <w:autoSpaceDE/>
        <w:autoSpaceDN/>
        <w:bidi w:val="0"/>
        <w:adjustRightInd/>
        <w:snapToGrid/>
        <w:spacing w:line="600" w:lineRule="exact"/>
        <w:ind w:firstLine="630"/>
        <w:textAlignment w:val="auto"/>
        <w:rPr>
          <w:rFonts w:ascii="仿宋" w:hAnsi="仿宋" w:eastAsia="仿宋"/>
          <w:sz w:val="32"/>
          <w:szCs w:val="32"/>
        </w:rPr>
      </w:pPr>
      <w:r>
        <w:rPr>
          <w:rFonts w:hint="eastAsia" w:ascii="仿宋" w:hAnsi="仿宋" w:eastAsia="仿宋"/>
          <w:sz w:val="32"/>
          <w:szCs w:val="32"/>
        </w:rPr>
        <w:t>面试注重考察应聘人员的道德品质、专业知识和业务能力等，体现对应聘人员任职条件的要求。管理、其他专业技术岗位</w:t>
      </w:r>
      <w:r>
        <w:rPr>
          <w:rFonts w:hint="eastAsia" w:ascii="仿宋" w:hAnsi="仿宋" w:eastAsia="仿宋"/>
          <w:sz w:val="32"/>
          <w:szCs w:val="32"/>
          <w:lang w:val="en-US" w:eastAsia="zh-CN"/>
        </w:rPr>
        <w:t>面试</w:t>
      </w:r>
      <w:r>
        <w:rPr>
          <w:rFonts w:hint="eastAsia" w:ascii="仿宋" w:hAnsi="仿宋" w:eastAsia="仿宋"/>
          <w:sz w:val="32"/>
          <w:szCs w:val="32"/>
        </w:rPr>
        <w:t>包括5分钟个人履职能力陈述和5分钟问答式面试</w:t>
      </w:r>
      <w:r>
        <w:rPr>
          <w:rFonts w:hint="eastAsia" w:ascii="仿宋" w:hAnsi="仿宋" w:eastAsia="仿宋"/>
          <w:sz w:val="32"/>
          <w:szCs w:val="32"/>
          <w:lang w:eastAsia="zh-CN"/>
        </w:rPr>
        <w:t>。</w:t>
      </w:r>
      <w:bookmarkStart w:id="0" w:name="_GoBack"/>
      <w:bookmarkEnd w:id="0"/>
      <w:r>
        <w:rPr>
          <w:rFonts w:hint="eastAsia" w:ascii="仿宋" w:hAnsi="仿宋" w:eastAsia="仿宋"/>
          <w:sz w:val="32"/>
          <w:szCs w:val="32"/>
        </w:rPr>
        <w:t>面试满分为100分，60分（含）以上为合格。</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ascii="黑体" w:hAnsi="黑体" w:eastAsia="黑体"/>
          <w:sz w:val="32"/>
          <w:szCs w:val="32"/>
        </w:rPr>
      </w:pPr>
      <w:r>
        <w:rPr>
          <w:rFonts w:hint="eastAsia" w:ascii="黑体" w:hAnsi="黑体" w:eastAsia="黑体"/>
          <w:sz w:val="32"/>
          <w:szCs w:val="32"/>
        </w:rPr>
        <w:t>二、考试考核时间、地点</w:t>
      </w:r>
    </w:p>
    <w:p>
      <w:pPr>
        <w:keepNext w:val="0"/>
        <w:keepLines w:val="0"/>
        <w:pageBreakBefore w:val="0"/>
        <w:widowControl w:val="0"/>
        <w:kinsoku/>
        <w:wordWrap/>
        <w:overflowPunct/>
        <w:topLinePunct w:val="0"/>
        <w:autoSpaceDE/>
        <w:autoSpaceDN/>
        <w:bidi w:val="0"/>
        <w:adjustRightInd/>
        <w:snapToGrid/>
        <w:spacing w:line="600" w:lineRule="exact"/>
        <w:ind w:firstLine="630"/>
        <w:textAlignment w:val="auto"/>
        <w:rPr>
          <w:rFonts w:hint="eastAsia" w:ascii="楷体" w:hAnsi="楷体" w:eastAsia="楷体"/>
          <w:sz w:val="32"/>
          <w:szCs w:val="32"/>
          <w:lang w:val="en-US" w:eastAsia="zh-CN"/>
        </w:rPr>
      </w:pPr>
      <w:r>
        <w:rPr>
          <w:rFonts w:hint="eastAsia" w:ascii="楷体" w:hAnsi="楷体" w:eastAsia="楷体"/>
          <w:sz w:val="32"/>
          <w:szCs w:val="32"/>
        </w:rPr>
        <w:t>（一）笔试</w:t>
      </w:r>
      <w:r>
        <w:rPr>
          <w:rFonts w:hint="eastAsia" w:ascii="楷体" w:hAnsi="楷体" w:eastAsia="楷体"/>
          <w:sz w:val="32"/>
          <w:szCs w:val="32"/>
          <w:lang w:val="en-US" w:eastAsia="zh-CN"/>
        </w:rPr>
        <w:t>时间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sz w:val="32"/>
          <w:szCs w:val="32"/>
          <w:lang w:val="en-US" w:eastAsia="zh-CN"/>
        </w:rPr>
      </w:pPr>
      <w:r>
        <w:rPr>
          <w:rFonts w:hint="eastAsia" w:ascii="仿宋" w:hAnsi="仿宋" w:eastAsia="仿宋"/>
          <w:sz w:val="32"/>
          <w:szCs w:val="32"/>
        </w:rPr>
        <w:t>2022年</w:t>
      </w:r>
      <w:r>
        <w:rPr>
          <w:rFonts w:hint="eastAsia" w:ascii="仿宋" w:hAnsi="仿宋" w:eastAsia="仿宋"/>
          <w:sz w:val="32"/>
          <w:szCs w:val="32"/>
          <w:lang w:val="en-US" w:eastAsia="zh-CN"/>
        </w:rPr>
        <w:t>11</w:t>
      </w:r>
      <w:r>
        <w:rPr>
          <w:rFonts w:hint="eastAsia" w:ascii="仿宋" w:hAnsi="仿宋" w:eastAsia="仿宋"/>
          <w:sz w:val="32"/>
          <w:szCs w:val="32"/>
        </w:rPr>
        <w:t>月</w:t>
      </w:r>
      <w:r>
        <w:rPr>
          <w:rFonts w:hint="eastAsia" w:ascii="仿宋" w:hAnsi="仿宋" w:eastAsia="仿宋"/>
          <w:sz w:val="32"/>
          <w:szCs w:val="32"/>
          <w:lang w:val="en-US" w:eastAsia="zh-CN"/>
        </w:rPr>
        <w:t>29</w:t>
      </w:r>
      <w:r>
        <w:rPr>
          <w:rFonts w:hint="eastAsia" w:ascii="仿宋" w:hAnsi="仿宋" w:eastAsia="仿宋"/>
          <w:sz w:val="32"/>
          <w:szCs w:val="32"/>
        </w:rPr>
        <w:t>日（星期</w:t>
      </w:r>
      <w:r>
        <w:rPr>
          <w:rFonts w:hint="eastAsia" w:ascii="仿宋" w:hAnsi="仿宋" w:eastAsia="仿宋"/>
          <w:sz w:val="32"/>
          <w:szCs w:val="32"/>
          <w:lang w:val="en-US" w:eastAsia="zh-CN"/>
        </w:rPr>
        <w:t>二</w:t>
      </w:r>
      <w:r>
        <w:rPr>
          <w:rFonts w:hint="eastAsia" w:ascii="仿宋" w:hAnsi="仿宋" w:eastAsia="仿宋"/>
          <w:sz w:val="32"/>
          <w:szCs w:val="32"/>
        </w:rPr>
        <w:t>）</w:t>
      </w:r>
      <w:r>
        <w:rPr>
          <w:rFonts w:hint="eastAsia" w:ascii="仿宋" w:hAnsi="仿宋" w:eastAsia="仿宋"/>
          <w:sz w:val="32"/>
          <w:szCs w:val="32"/>
          <w:lang w:val="en-US" w:eastAsia="zh-CN"/>
        </w:rPr>
        <w:t>10:30-12:00</w:t>
      </w:r>
    </w:p>
    <w:p>
      <w:pPr>
        <w:keepNext w:val="0"/>
        <w:keepLines w:val="0"/>
        <w:pageBreakBefore w:val="0"/>
        <w:widowControl w:val="0"/>
        <w:kinsoku/>
        <w:wordWrap/>
        <w:overflowPunct/>
        <w:topLinePunct w:val="0"/>
        <w:autoSpaceDE/>
        <w:autoSpaceDN/>
        <w:bidi w:val="0"/>
        <w:adjustRightInd/>
        <w:snapToGrid/>
        <w:spacing w:line="600" w:lineRule="exact"/>
        <w:ind w:firstLine="630"/>
        <w:textAlignment w:val="auto"/>
        <w:rPr>
          <w:rFonts w:hint="eastAsia" w:ascii="楷体" w:hAnsi="楷体" w:eastAsia="楷体"/>
          <w:sz w:val="32"/>
          <w:szCs w:val="32"/>
        </w:rPr>
      </w:pPr>
      <w:r>
        <w:rPr>
          <w:rFonts w:hint="eastAsia" w:ascii="楷体" w:hAnsi="楷体" w:eastAsia="楷体"/>
          <w:sz w:val="32"/>
          <w:szCs w:val="32"/>
          <w:lang w:eastAsia="zh-CN"/>
        </w:rPr>
        <w:t>（</w:t>
      </w:r>
      <w:r>
        <w:rPr>
          <w:rFonts w:hint="eastAsia" w:ascii="楷体" w:hAnsi="楷体" w:eastAsia="楷体"/>
          <w:sz w:val="32"/>
          <w:szCs w:val="32"/>
          <w:lang w:val="en-US" w:eastAsia="zh-CN"/>
        </w:rPr>
        <w:t>二</w:t>
      </w:r>
      <w:r>
        <w:rPr>
          <w:rFonts w:hint="eastAsia" w:ascii="楷体" w:hAnsi="楷体" w:eastAsia="楷体"/>
          <w:sz w:val="32"/>
          <w:szCs w:val="32"/>
          <w:lang w:eastAsia="zh-CN"/>
        </w:rPr>
        <w:t>）</w:t>
      </w:r>
      <w:r>
        <w:rPr>
          <w:rFonts w:hint="eastAsia" w:ascii="楷体" w:hAnsi="楷体" w:eastAsia="楷体"/>
          <w:sz w:val="32"/>
          <w:szCs w:val="32"/>
        </w:rPr>
        <w:t>笔试地点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sz w:val="32"/>
          <w:szCs w:val="32"/>
          <w:highlight w:val="none"/>
        </w:rPr>
      </w:pPr>
      <w:r>
        <w:rPr>
          <w:rFonts w:hint="eastAsia" w:ascii="仿宋" w:hAnsi="仿宋" w:eastAsia="仿宋"/>
          <w:sz w:val="32"/>
          <w:szCs w:val="32"/>
          <w:highlight w:val="none"/>
        </w:rPr>
        <w:t>辽宁省沈阳市和平区三好街100-4号华强广场A座24层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仿宋" w:hAnsi="仿宋" w:eastAsia="仿宋"/>
          <w:sz w:val="32"/>
          <w:szCs w:val="32"/>
          <w:highlight w:val="none"/>
          <w:lang w:val="en-US" w:eastAsia="zh-CN"/>
        </w:rPr>
      </w:pPr>
      <w:r>
        <w:rPr>
          <w:rFonts w:hint="eastAsia" w:ascii="仿宋" w:hAnsi="仿宋" w:eastAsia="仿宋"/>
          <w:sz w:val="32"/>
          <w:szCs w:val="32"/>
          <w:highlight w:val="none"/>
        </w:rPr>
        <w:t>具体考场安排请考前一天登录我院招聘工作网站</w:t>
      </w:r>
      <w:r>
        <w:rPr>
          <w:rFonts w:hint="eastAsia" w:ascii="仿宋" w:hAnsi="仿宋" w:eastAsia="仿宋"/>
          <w:sz w:val="28"/>
          <w:szCs w:val="28"/>
          <w:highlight w:val="none"/>
        </w:rPr>
        <w:t>（http://42.248.130.89:9930/zp.html）</w:t>
      </w:r>
      <w:r>
        <w:rPr>
          <w:rFonts w:hint="eastAsia" w:ascii="仿宋" w:hAnsi="仿宋" w:eastAsia="仿宋"/>
          <w:sz w:val="32"/>
          <w:szCs w:val="32"/>
          <w:highlight w:val="none"/>
          <w:lang w:val="en-US" w:eastAsia="zh-CN"/>
        </w:rPr>
        <w:t>打印笔试准考证。</w:t>
      </w:r>
    </w:p>
    <w:p>
      <w:pPr>
        <w:keepNext w:val="0"/>
        <w:keepLines w:val="0"/>
        <w:pageBreakBefore w:val="0"/>
        <w:widowControl w:val="0"/>
        <w:kinsoku/>
        <w:wordWrap/>
        <w:overflowPunct/>
        <w:topLinePunct w:val="0"/>
        <w:autoSpaceDE/>
        <w:autoSpaceDN/>
        <w:bidi w:val="0"/>
        <w:adjustRightInd/>
        <w:snapToGrid/>
        <w:spacing w:line="600" w:lineRule="exact"/>
        <w:ind w:firstLine="630"/>
        <w:textAlignment w:val="auto"/>
        <w:rPr>
          <w:rFonts w:hint="eastAsia" w:ascii="楷体" w:hAnsi="楷体" w:eastAsia="楷体"/>
          <w:sz w:val="32"/>
          <w:szCs w:val="32"/>
        </w:rPr>
      </w:pPr>
      <w:r>
        <w:rPr>
          <w:rFonts w:hint="eastAsia" w:ascii="楷体" w:hAnsi="楷体" w:eastAsia="楷体"/>
          <w:sz w:val="32"/>
          <w:szCs w:val="32"/>
        </w:rPr>
        <w:t>（三）面试</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default" w:ascii="仿宋" w:hAnsi="仿宋" w:eastAsia="仿宋"/>
          <w:sz w:val="28"/>
          <w:szCs w:val="28"/>
          <w:lang w:val="en-US" w:eastAsia="zh-CN"/>
        </w:rPr>
      </w:pPr>
      <w:r>
        <w:rPr>
          <w:rFonts w:hint="eastAsia" w:ascii="仿宋" w:hAnsi="仿宋" w:eastAsia="仿宋"/>
          <w:sz w:val="32"/>
          <w:szCs w:val="32"/>
          <w:lang w:val="en-US" w:eastAsia="zh-CN"/>
        </w:rPr>
        <w:t>面试待确定后另行通知，</w:t>
      </w:r>
      <w:r>
        <w:rPr>
          <w:rFonts w:hint="eastAsia" w:ascii="仿宋" w:hAnsi="仿宋" w:eastAsia="仿宋"/>
          <w:sz w:val="32"/>
          <w:szCs w:val="32"/>
        </w:rPr>
        <w:t>具体时间地点请于笔试结束后及时关注我院招聘工作网站</w:t>
      </w:r>
      <w:r>
        <w:rPr>
          <w:rFonts w:hint="eastAsia" w:ascii="仿宋" w:hAnsi="仿宋" w:eastAsia="仿宋"/>
          <w:sz w:val="28"/>
          <w:szCs w:val="28"/>
        </w:rPr>
        <w:t>（http://42.248.130.89:9930/zp.html）</w:t>
      </w:r>
      <w:r>
        <w:rPr>
          <w:rFonts w:hint="eastAsia" w:ascii="仿宋" w:hAnsi="仿宋" w:eastAsia="仿宋"/>
          <w:sz w:val="28"/>
          <w:szCs w:val="28"/>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ascii="黑体" w:hAnsi="黑体" w:eastAsia="黑体"/>
          <w:sz w:val="32"/>
          <w:szCs w:val="32"/>
        </w:rPr>
      </w:pPr>
      <w:r>
        <w:rPr>
          <w:rFonts w:hint="eastAsia" w:ascii="黑体" w:hAnsi="黑体" w:eastAsia="黑体"/>
          <w:sz w:val="32"/>
          <w:szCs w:val="32"/>
        </w:rPr>
        <w:t>三、疫情防控要求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ascii="仿宋" w:hAnsi="仿宋" w:eastAsia="仿宋"/>
          <w:sz w:val="32"/>
          <w:szCs w:val="32"/>
          <w:highlight w:val="lightGray"/>
        </w:rPr>
      </w:pPr>
      <w:r>
        <w:rPr>
          <w:rFonts w:hint="eastAsia" w:ascii="仿宋" w:hAnsi="仿宋" w:eastAsia="仿宋"/>
          <w:sz w:val="32"/>
          <w:szCs w:val="32"/>
        </w:rPr>
        <w:t>（一）考试考核当天，考生须于考前</w:t>
      </w:r>
      <w:r>
        <w:rPr>
          <w:rFonts w:hint="eastAsia" w:ascii="仿宋" w:hAnsi="仿宋" w:eastAsia="仿宋"/>
          <w:sz w:val="32"/>
          <w:szCs w:val="32"/>
          <w:lang w:val="en-US" w:eastAsia="zh-CN"/>
        </w:rPr>
        <w:t>30</w:t>
      </w:r>
      <w:r>
        <w:rPr>
          <w:rFonts w:hint="eastAsia" w:ascii="仿宋" w:hAnsi="仿宋" w:eastAsia="仿宋"/>
          <w:sz w:val="32"/>
          <w:szCs w:val="32"/>
        </w:rPr>
        <w:t>分钟进入</w:t>
      </w:r>
      <w:r>
        <w:rPr>
          <w:rFonts w:hint="eastAsia" w:ascii="仿宋" w:hAnsi="仿宋" w:eastAsia="仿宋"/>
          <w:sz w:val="32"/>
          <w:szCs w:val="32"/>
          <w:lang w:val="en-US" w:eastAsia="zh-CN"/>
        </w:rPr>
        <w:t>考场</w:t>
      </w:r>
      <w:r>
        <w:rPr>
          <w:rFonts w:hint="eastAsia" w:ascii="仿宋" w:hAnsi="仿宋" w:eastAsia="仿宋"/>
          <w:sz w:val="32"/>
          <w:szCs w:val="32"/>
        </w:rPr>
        <w:t>，须现场出示</w:t>
      </w:r>
      <w:r>
        <w:rPr>
          <w:rFonts w:hint="eastAsia" w:ascii="黑体" w:hAnsi="黑体" w:eastAsia="黑体" w:cs="黑体"/>
          <w:sz w:val="32"/>
          <w:szCs w:val="32"/>
        </w:rPr>
        <w:t>考生本人有效身份证、</w:t>
      </w:r>
      <w:r>
        <w:rPr>
          <w:rFonts w:hint="eastAsia" w:ascii="黑体" w:hAnsi="黑体" w:eastAsia="黑体" w:cs="黑体"/>
          <w:sz w:val="32"/>
          <w:szCs w:val="32"/>
          <w:lang w:val="en-US" w:eastAsia="zh-CN"/>
        </w:rPr>
        <w:t>准考证、</w:t>
      </w:r>
      <w:r>
        <w:rPr>
          <w:rFonts w:hint="eastAsia" w:ascii="黑体" w:hAnsi="黑体" w:eastAsia="黑体" w:cs="黑体"/>
          <w:sz w:val="32"/>
          <w:szCs w:val="32"/>
        </w:rPr>
        <w:t>考试考核开始时点前沈阳市核酸检测机构出具的48小时核酸检测阴性证明（电子版、纸质版均可）、“辽事通健康码”绿码</w:t>
      </w:r>
      <w:r>
        <w:rPr>
          <w:rFonts w:hint="eastAsia" w:ascii="黑体" w:hAnsi="黑体" w:eastAsia="黑体" w:cs="黑体"/>
          <w:sz w:val="32"/>
          <w:szCs w:val="32"/>
          <w:lang w:eastAsia="zh-CN"/>
        </w:rPr>
        <w:t>、</w:t>
      </w:r>
      <w:r>
        <w:rPr>
          <w:rFonts w:hint="eastAsia" w:ascii="黑体" w:hAnsi="黑体" w:eastAsia="黑体" w:cs="黑体"/>
          <w:sz w:val="32"/>
          <w:szCs w:val="32"/>
          <w:lang w:val="en-US" w:eastAsia="zh-CN"/>
        </w:rPr>
        <w:t>大数据行程卡，</w:t>
      </w:r>
      <w:r>
        <w:rPr>
          <w:rFonts w:hint="eastAsia" w:ascii="仿宋" w:hAnsi="仿宋" w:eastAsia="仿宋"/>
          <w:sz w:val="32"/>
          <w:szCs w:val="32"/>
        </w:rPr>
        <w:t>并主动配合工作人员接受体温检测，体温检测确认正常的（低于37.3℃）方可进入考点参加考试考核。</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ascii="仿宋" w:hAnsi="仿宋" w:eastAsia="仿宋"/>
          <w:sz w:val="32"/>
          <w:szCs w:val="32"/>
        </w:rPr>
      </w:pPr>
      <w:r>
        <w:rPr>
          <w:rFonts w:hint="eastAsia" w:ascii="仿宋" w:hAnsi="仿宋" w:eastAsia="仿宋"/>
          <w:sz w:val="32"/>
          <w:szCs w:val="32"/>
        </w:rPr>
        <w:t>（二）考生应自备符合防疫要求的一次性医用口罩，除身份确认需摘除口罩以外，应全程规范佩戴。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ascii="仿宋" w:hAnsi="仿宋" w:eastAsia="仿宋"/>
          <w:sz w:val="32"/>
          <w:szCs w:val="32"/>
        </w:rPr>
      </w:pPr>
      <w:r>
        <w:rPr>
          <w:rFonts w:hint="eastAsia" w:ascii="仿宋" w:hAnsi="仿宋" w:eastAsia="仿宋"/>
          <w:sz w:val="32"/>
          <w:szCs w:val="32"/>
        </w:rPr>
        <w:t>（</w:t>
      </w:r>
      <w:r>
        <w:rPr>
          <w:rFonts w:hint="eastAsia" w:ascii="仿宋" w:hAnsi="仿宋" w:eastAsia="仿宋"/>
          <w:sz w:val="32"/>
          <w:szCs w:val="32"/>
          <w:lang w:val="en-US" w:eastAsia="zh-CN"/>
        </w:rPr>
        <w:t>三</w:t>
      </w:r>
      <w:r>
        <w:rPr>
          <w:rFonts w:hint="eastAsia" w:ascii="仿宋" w:hAnsi="仿宋" w:eastAsia="仿宋"/>
          <w:sz w:val="32"/>
          <w:szCs w:val="32"/>
        </w:rPr>
        <w:t>）考生应主动了解并严格遵守沈阳市疫情防控要求（如</w:t>
      </w:r>
      <w:r>
        <w:rPr>
          <w:rFonts w:hint="eastAsia" w:ascii="仿宋" w:hAnsi="仿宋" w:eastAsia="仿宋"/>
          <w:sz w:val="32"/>
          <w:szCs w:val="32"/>
          <w:lang w:val="en-US" w:eastAsia="zh-CN"/>
        </w:rPr>
        <w:t>对</w:t>
      </w:r>
      <w:r>
        <w:rPr>
          <w:rFonts w:hint="eastAsia" w:ascii="仿宋" w:hAnsi="仿宋" w:eastAsia="仿宋" w:cs="仿宋"/>
          <w:b w:val="0"/>
          <w:bCs w:val="0"/>
          <w:sz w:val="32"/>
          <w:szCs w:val="32"/>
          <w:lang w:val="en-US" w:eastAsia="zh-CN"/>
        </w:rPr>
        <w:t>非风险地区的来（返）沈人员，实施“5天5检+健康监测”的管控措施</w:t>
      </w:r>
      <w:r>
        <w:rPr>
          <w:rFonts w:hint="eastAsia" w:ascii="仿宋" w:hAnsi="仿宋" w:eastAsia="仿宋"/>
          <w:sz w:val="32"/>
          <w:szCs w:val="32"/>
        </w:rPr>
        <w:t>等），随时关注国内疫情防控权威信息，充分了解沈阳市对往返高、中、低风险地区人员的疫情防控具体要求，积极配合做好</w:t>
      </w:r>
      <w:r>
        <w:rPr>
          <w:rFonts w:hint="eastAsia" w:ascii="仿宋" w:hAnsi="仿宋" w:eastAsia="仿宋"/>
          <w:sz w:val="32"/>
          <w:szCs w:val="32"/>
          <w:lang w:val="en-US" w:eastAsia="zh-CN"/>
        </w:rPr>
        <w:t>考试考核</w:t>
      </w:r>
      <w:r>
        <w:rPr>
          <w:rFonts w:hint="eastAsia" w:ascii="仿宋" w:hAnsi="仿宋" w:eastAsia="仿宋"/>
          <w:sz w:val="32"/>
          <w:szCs w:val="32"/>
        </w:rPr>
        <w:t>现场防疫工作。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ascii="仿宋" w:hAnsi="仿宋" w:eastAsia="仿宋"/>
          <w:sz w:val="32"/>
          <w:szCs w:val="32"/>
        </w:rPr>
      </w:pPr>
      <w:r>
        <w:rPr>
          <w:rFonts w:hint="eastAsia" w:ascii="仿宋" w:hAnsi="仿宋" w:eastAsia="仿宋"/>
          <w:sz w:val="32"/>
          <w:szCs w:val="32"/>
        </w:rPr>
        <w:t>（</w:t>
      </w:r>
      <w:r>
        <w:rPr>
          <w:rFonts w:hint="eastAsia" w:ascii="仿宋" w:hAnsi="仿宋" w:eastAsia="仿宋"/>
          <w:sz w:val="32"/>
          <w:szCs w:val="32"/>
          <w:lang w:val="en-US" w:eastAsia="zh-CN"/>
        </w:rPr>
        <w:t>四</w:t>
      </w:r>
      <w:r>
        <w:rPr>
          <w:rFonts w:hint="eastAsia" w:ascii="仿宋" w:hAnsi="仿宋" w:eastAsia="仿宋"/>
          <w:sz w:val="32"/>
          <w:szCs w:val="32"/>
        </w:rPr>
        <w:t>）考生对考生本人“辽事通健康码”绿码、核酸检测报告、诊断证明、执行疫情防控隔离措施等的真实性负责，自愿承担因不实行为应承担的相关责任并接受相应处理。凡隐瞒或谎报旅居史、接触史、健康状况等疫情防控信息，不配合工作人员进行防疫检测、询问、排查、送诊等情节严重的，取消考试考核资格，如有违法行为，将依法追究法律责任。</w:t>
      </w:r>
    </w:p>
    <w:p>
      <w:pPr>
        <w:keepNext w:val="0"/>
        <w:keepLines w:val="0"/>
        <w:pageBreakBefore w:val="0"/>
        <w:widowControl w:val="0"/>
        <w:kinsoku/>
        <w:wordWrap/>
        <w:overflowPunct/>
        <w:topLinePunct w:val="0"/>
        <w:autoSpaceDE/>
        <w:autoSpaceDN/>
        <w:bidi w:val="0"/>
        <w:adjustRightInd/>
        <w:snapToGrid/>
        <w:spacing w:line="600" w:lineRule="exact"/>
        <w:ind w:firstLine="630"/>
        <w:textAlignment w:val="auto"/>
        <w:rPr>
          <w:rFonts w:ascii="仿宋" w:hAnsi="仿宋" w:eastAsia="仿宋"/>
          <w:sz w:val="32"/>
          <w:szCs w:val="32"/>
        </w:rPr>
      </w:pPr>
      <w:r>
        <w:rPr>
          <w:rFonts w:hint="eastAsia" w:ascii="仿宋" w:hAnsi="仿宋" w:eastAsia="仿宋"/>
          <w:sz w:val="32"/>
          <w:szCs w:val="32"/>
        </w:rPr>
        <w:t>（</w:t>
      </w:r>
      <w:r>
        <w:rPr>
          <w:rFonts w:hint="eastAsia" w:ascii="仿宋" w:hAnsi="仿宋" w:eastAsia="仿宋"/>
          <w:sz w:val="32"/>
          <w:szCs w:val="32"/>
          <w:lang w:val="en-US" w:eastAsia="zh-CN"/>
        </w:rPr>
        <w:t>五</w:t>
      </w:r>
      <w:r>
        <w:rPr>
          <w:rFonts w:hint="eastAsia" w:ascii="仿宋" w:hAnsi="仿宋" w:eastAsia="仿宋"/>
          <w:sz w:val="32"/>
          <w:szCs w:val="32"/>
        </w:rPr>
        <w:t>）本次考试考核疫情防控措施将根据疫情防控形势变化适时调整，请考生密切关注所在地和沈阳市疫情防控要求以及我院人事处网站相关信息。</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eastAsia" w:ascii="黑体" w:hAnsi="黑体" w:eastAsia="黑体"/>
          <w:sz w:val="32"/>
          <w:szCs w:val="32"/>
          <w:lang w:val="en-US" w:eastAsia="zh-CN"/>
        </w:rPr>
      </w:pPr>
      <w:r>
        <w:rPr>
          <w:rFonts w:hint="eastAsia" w:ascii="黑体" w:hAnsi="黑体" w:eastAsia="黑体"/>
          <w:sz w:val="32"/>
          <w:szCs w:val="32"/>
        </w:rPr>
        <w:t>四、</w:t>
      </w:r>
      <w:r>
        <w:rPr>
          <w:rFonts w:hint="eastAsia" w:ascii="黑体" w:hAnsi="黑体" w:eastAsia="黑体"/>
          <w:sz w:val="32"/>
          <w:szCs w:val="32"/>
          <w:lang w:val="en-US" w:eastAsia="zh-CN"/>
        </w:rPr>
        <w:t>资格复查</w:t>
      </w:r>
    </w:p>
    <w:p>
      <w:pPr>
        <w:keepNext w:val="0"/>
        <w:keepLines w:val="0"/>
        <w:pageBreakBefore w:val="0"/>
        <w:widowControl w:val="0"/>
        <w:kinsoku/>
        <w:wordWrap/>
        <w:overflowPunct/>
        <w:topLinePunct w:val="0"/>
        <w:autoSpaceDE/>
        <w:autoSpaceDN/>
        <w:bidi w:val="0"/>
        <w:adjustRightInd/>
        <w:snapToGrid/>
        <w:spacing w:line="600" w:lineRule="exact"/>
        <w:ind w:firstLine="630"/>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面试前我</w:t>
      </w:r>
      <w:r>
        <w:rPr>
          <w:rFonts w:hint="eastAsia" w:ascii="仿宋" w:hAnsi="仿宋" w:eastAsia="仿宋"/>
          <w:sz w:val="32"/>
          <w:szCs w:val="32"/>
          <w:lang w:val="en-US" w:eastAsia="zh-CN"/>
        </w:rPr>
        <w:t>院</w:t>
      </w:r>
      <w:r>
        <w:rPr>
          <w:rFonts w:hint="default" w:ascii="仿宋" w:hAnsi="仿宋" w:eastAsia="仿宋"/>
          <w:sz w:val="32"/>
          <w:szCs w:val="32"/>
          <w:lang w:val="en-US" w:eastAsia="zh-CN"/>
        </w:rPr>
        <w:t>将根据《公告》有关规定对参加面试人员进行资格复查。资格审查贯穿招聘全过程，一经发现应聘人员不符合报考岗位要求或弄虚作假的，将随时取消应聘人员的考试和应聘资格。</w:t>
      </w:r>
      <w:r>
        <w:rPr>
          <w:rFonts w:hint="eastAsia" w:ascii="仿宋" w:hAnsi="仿宋" w:eastAsia="仿宋"/>
          <w:sz w:val="32"/>
          <w:szCs w:val="32"/>
          <w:lang w:val="en-US" w:eastAsia="zh-CN"/>
        </w:rPr>
        <w:t>资格复查时须现场提交下列材料：</w:t>
      </w:r>
    </w:p>
    <w:p>
      <w:pPr>
        <w:keepNext w:val="0"/>
        <w:keepLines w:val="0"/>
        <w:pageBreakBefore w:val="0"/>
        <w:widowControl w:val="0"/>
        <w:kinsoku/>
        <w:wordWrap/>
        <w:overflowPunct/>
        <w:topLinePunct w:val="0"/>
        <w:autoSpaceDE/>
        <w:autoSpaceDN/>
        <w:bidi w:val="0"/>
        <w:adjustRightInd/>
        <w:snapToGrid/>
        <w:spacing w:line="600" w:lineRule="exact"/>
        <w:ind w:firstLine="630"/>
        <w:textAlignment w:val="auto"/>
        <w:rPr>
          <w:rFonts w:hint="eastAsia" w:ascii="仿宋" w:hAnsi="仿宋" w:eastAsia="仿宋"/>
          <w:sz w:val="32"/>
          <w:szCs w:val="32"/>
        </w:rPr>
      </w:pPr>
      <w:r>
        <w:rPr>
          <w:rFonts w:hint="eastAsia" w:ascii="仿宋" w:hAnsi="仿宋" w:eastAsia="仿宋"/>
          <w:sz w:val="32"/>
          <w:szCs w:val="32"/>
        </w:rPr>
        <w:t>（一）提交材料装订顺序</w:t>
      </w:r>
    </w:p>
    <w:p>
      <w:pPr>
        <w:keepNext w:val="0"/>
        <w:keepLines w:val="0"/>
        <w:pageBreakBefore w:val="0"/>
        <w:widowControl w:val="0"/>
        <w:kinsoku/>
        <w:wordWrap/>
        <w:overflowPunct/>
        <w:topLinePunct w:val="0"/>
        <w:autoSpaceDE/>
        <w:autoSpaceDN/>
        <w:bidi w:val="0"/>
        <w:adjustRightInd/>
        <w:snapToGrid/>
        <w:spacing w:line="600" w:lineRule="exact"/>
        <w:ind w:firstLine="630"/>
        <w:textAlignment w:val="auto"/>
        <w:rPr>
          <w:rFonts w:hint="eastAsia" w:ascii="仿宋" w:hAnsi="仿宋" w:eastAsia="仿宋"/>
          <w:sz w:val="32"/>
          <w:szCs w:val="32"/>
        </w:rPr>
      </w:pPr>
      <w:r>
        <w:rPr>
          <w:rFonts w:hint="eastAsia" w:ascii="仿宋" w:hAnsi="仿宋" w:eastAsia="仿宋"/>
          <w:sz w:val="32"/>
          <w:szCs w:val="32"/>
        </w:rPr>
        <w:t>1.沈阳音乐学院202</w:t>
      </w:r>
      <w:r>
        <w:rPr>
          <w:rFonts w:hint="eastAsia" w:ascii="仿宋" w:hAnsi="仿宋" w:eastAsia="仿宋"/>
          <w:sz w:val="32"/>
          <w:szCs w:val="32"/>
          <w:lang w:val="en-US" w:eastAsia="zh-CN"/>
        </w:rPr>
        <w:t>2</w:t>
      </w:r>
      <w:r>
        <w:rPr>
          <w:rFonts w:hint="eastAsia" w:ascii="仿宋" w:hAnsi="仿宋" w:eastAsia="仿宋"/>
          <w:sz w:val="32"/>
          <w:szCs w:val="32"/>
        </w:rPr>
        <w:t>年公开招聘人员报名表原件</w:t>
      </w:r>
    </w:p>
    <w:p>
      <w:pPr>
        <w:keepNext w:val="0"/>
        <w:keepLines w:val="0"/>
        <w:pageBreakBefore w:val="0"/>
        <w:widowControl w:val="0"/>
        <w:kinsoku/>
        <w:wordWrap/>
        <w:overflowPunct/>
        <w:topLinePunct w:val="0"/>
        <w:autoSpaceDE/>
        <w:autoSpaceDN/>
        <w:bidi w:val="0"/>
        <w:adjustRightInd/>
        <w:snapToGrid/>
        <w:spacing w:line="600" w:lineRule="exact"/>
        <w:ind w:firstLine="630"/>
        <w:textAlignment w:val="auto"/>
        <w:rPr>
          <w:rFonts w:hint="eastAsia" w:ascii="仿宋" w:hAnsi="仿宋" w:eastAsia="仿宋"/>
          <w:sz w:val="32"/>
          <w:szCs w:val="32"/>
        </w:rPr>
      </w:pPr>
      <w:r>
        <w:rPr>
          <w:rFonts w:hint="eastAsia" w:ascii="仿宋" w:hAnsi="仿宋" w:eastAsia="仿宋"/>
          <w:sz w:val="32"/>
          <w:szCs w:val="32"/>
        </w:rPr>
        <w:t>2.身份证复印件</w:t>
      </w:r>
    </w:p>
    <w:p>
      <w:pPr>
        <w:keepNext w:val="0"/>
        <w:keepLines w:val="0"/>
        <w:pageBreakBefore w:val="0"/>
        <w:widowControl w:val="0"/>
        <w:kinsoku/>
        <w:wordWrap/>
        <w:overflowPunct/>
        <w:topLinePunct w:val="0"/>
        <w:autoSpaceDE/>
        <w:autoSpaceDN/>
        <w:bidi w:val="0"/>
        <w:adjustRightInd/>
        <w:snapToGrid/>
        <w:spacing w:line="600" w:lineRule="exact"/>
        <w:ind w:firstLine="630"/>
        <w:textAlignment w:val="auto"/>
        <w:rPr>
          <w:rFonts w:hint="eastAsia" w:ascii="仿宋" w:hAnsi="仿宋" w:eastAsia="仿宋"/>
          <w:sz w:val="32"/>
          <w:szCs w:val="32"/>
        </w:rPr>
      </w:pPr>
      <w:r>
        <w:rPr>
          <w:rFonts w:hint="eastAsia" w:ascii="仿宋" w:hAnsi="仿宋" w:eastAsia="仿宋"/>
          <w:sz w:val="32"/>
          <w:szCs w:val="32"/>
        </w:rPr>
        <w:t>3.毕业证复印件（本科起）</w:t>
      </w:r>
    </w:p>
    <w:p>
      <w:pPr>
        <w:keepNext w:val="0"/>
        <w:keepLines w:val="0"/>
        <w:pageBreakBefore w:val="0"/>
        <w:widowControl w:val="0"/>
        <w:kinsoku/>
        <w:wordWrap/>
        <w:overflowPunct/>
        <w:topLinePunct w:val="0"/>
        <w:autoSpaceDE/>
        <w:autoSpaceDN/>
        <w:bidi w:val="0"/>
        <w:adjustRightInd/>
        <w:snapToGrid/>
        <w:spacing w:line="600" w:lineRule="exact"/>
        <w:ind w:firstLine="630"/>
        <w:textAlignment w:val="auto"/>
        <w:rPr>
          <w:rFonts w:hint="eastAsia" w:ascii="仿宋" w:hAnsi="仿宋" w:eastAsia="仿宋"/>
          <w:sz w:val="32"/>
          <w:szCs w:val="32"/>
        </w:rPr>
      </w:pPr>
      <w:r>
        <w:rPr>
          <w:rFonts w:hint="eastAsia" w:ascii="仿宋" w:hAnsi="仿宋" w:eastAsia="仿宋"/>
          <w:sz w:val="32"/>
          <w:szCs w:val="32"/>
        </w:rPr>
        <w:t>4.学位证复印件（本科起）</w:t>
      </w:r>
    </w:p>
    <w:p>
      <w:pPr>
        <w:keepNext w:val="0"/>
        <w:keepLines w:val="0"/>
        <w:pageBreakBefore w:val="0"/>
        <w:widowControl w:val="0"/>
        <w:kinsoku/>
        <w:wordWrap/>
        <w:overflowPunct/>
        <w:topLinePunct w:val="0"/>
        <w:autoSpaceDE/>
        <w:autoSpaceDN/>
        <w:bidi w:val="0"/>
        <w:adjustRightInd/>
        <w:snapToGrid/>
        <w:spacing w:line="600" w:lineRule="exact"/>
        <w:ind w:firstLine="630"/>
        <w:textAlignment w:val="auto"/>
        <w:rPr>
          <w:rFonts w:hint="eastAsia" w:ascii="仿宋" w:hAnsi="仿宋" w:eastAsia="仿宋"/>
          <w:sz w:val="32"/>
          <w:szCs w:val="32"/>
        </w:rPr>
      </w:pPr>
      <w:r>
        <w:rPr>
          <w:rFonts w:hint="eastAsia" w:ascii="仿宋" w:hAnsi="仿宋" w:eastAsia="仿宋"/>
          <w:sz w:val="32"/>
          <w:szCs w:val="32"/>
        </w:rPr>
        <w:t>5.</w:t>
      </w:r>
      <w:r>
        <w:rPr>
          <w:rFonts w:hint="eastAsia" w:ascii="仿宋" w:hAnsi="仿宋" w:eastAsia="仿宋"/>
          <w:sz w:val="32"/>
          <w:szCs w:val="32"/>
          <w:lang w:val="en-US" w:eastAsia="zh-CN"/>
        </w:rPr>
        <w:t>学历证明材料：</w:t>
      </w:r>
      <w:r>
        <w:rPr>
          <w:rFonts w:hint="eastAsia" w:ascii="仿宋" w:hAnsi="仿宋" w:eastAsia="仿宋"/>
          <w:sz w:val="32"/>
          <w:szCs w:val="32"/>
        </w:rPr>
        <w:t>学信网</w:t>
      </w:r>
      <w:r>
        <w:rPr>
          <w:rFonts w:hint="eastAsia" w:ascii="仿宋" w:hAnsi="仿宋" w:eastAsia="仿宋"/>
          <w:sz w:val="32"/>
          <w:szCs w:val="32"/>
          <w:lang w:val="en-US" w:eastAsia="zh-CN"/>
        </w:rPr>
        <w:t>查询</w:t>
      </w:r>
      <w:r>
        <w:rPr>
          <w:rFonts w:hint="eastAsia" w:ascii="仿宋" w:hAnsi="仿宋" w:eastAsia="仿宋"/>
          <w:sz w:val="32"/>
          <w:szCs w:val="32"/>
        </w:rPr>
        <w:t>打印</w:t>
      </w:r>
      <w:r>
        <w:rPr>
          <w:rFonts w:hint="eastAsia" w:ascii="仿宋" w:hAnsi="仿宋" w:eastAsia="仿宋"/>
          <w:sz w:val="32"/>
          <w:szCs w:val="32"/>
          <w:lang w:val="en-US" w:eastAsia="zh-CN"/>
        </w:rPr>
        <w:t>的</w:t>
      </w:r>
      <w:r>
        <w:rPr>
          <w:rFonts w:hint="eastAsia" w:ascii="仿宋" w:hAnsi="仿宋" w:eastAsia="仿宋"/>
          <w:sz w:val="32"/>
          <w:szCs w:val="32"/>
        </w:rPr>
        <w:t>《电子注册备案表》或《学籍在线验证报告》</w:t>
      </w:r>
    </w:p>
    <w:p>
      <w:pPr>
        <w:keepNext w:val="0"/>
        <w:keepLines w:val="0"/>
        <w:pageBreakBefore w:val="0"/>
        <w:widowControl w:val="0"/>
        <w:kinsoku/>
        <w:wordWrap/>
        <w:overflowPunct/>
        <w:topLinePunct w:val="0"/>
        <w:autoSpaceDE/>
        <w:autoSpaceDN/>
        <w:bidi w:val="0"/>
        <w:adjustRightInd/>
        <w:snapToGrid/>
        <w:spacing w:line="600" w:lineRule="exact"/>
        <w:ind w:firstLine="630"/>
        <w:textAlignment w:val="auto"/>
        <w:rPr>
          <w:rFonts w:hint="eastAsia" w:ascii="仿宋" w:hAnsi="仿宋" w:eastAsia="仿宋"/>
          <w:sz w:val="32"/>
          <w:szCs w:val="32"/>
        </w:rPr>
      </w:pPr>
      <w:r>
        <w:rPr>
          <w:rFonts w:hint="eastAsia" w:ascii="仿宋" w:hAnsi="仿宋" w:eastAsia="仿宋"/>
          <w:sz w:val="32"/>
          <w:szCs w:val="32"/>
        </w:rPr>
        <w:t>6.学位证明材料</w:t>
      </w:r>
      <w:r>
        <w:rPr>
          <w:rFonts w:hint="eastAsia" w:ascii="仿宋" w:hAnsi="仿宋" w:eastAsia="仿宋"/>
          <w:sz w:val="32"/>
          <w:szCs w:val="32"/>
          <w:lang w:eastAsia="zh-CN"/>
        </w:rPr>
        <w:t>：</w:t>
      </w:r>
      <w:r>
        <w:rPr>
          <w:rFonts w:hint="eastAsia" w:ascii="仿宋" w:hAnsi="仿宋" w:eastAsia="仿宋"/>
          <w:sz w:val="32"/>
          <w:szCs w:val="32"/>
        </w:rPr>
        <w:t>学信网</w:t>
      </w:r>
      <w:r>
        <w:rPr>
          <w:rFonts w:hint="eastAsia" w:ascii="仿宋" w:hAnsi="仿宋" w:eastAsia="仿宋"/>
          <w:sz w:val="32"/>
          <w:szCs w:val="32"/>
          <w:lang w:val="en-US" w:eastAsia="zh-CN"/>
        </w:rPr>
        <w:t>查询</w:t>
      </w:r>
      <w:r>
        <w:rPr>
          <w:rFonts w:hint="eastAsia" w:ascii="仿宋" w:hAnsi="仿宋" w:eastAsia="仿宋"/>
          <w:sz w:val="32"/>
          <w:szCs w:val="32"/>
        </w:rPr>
        <w:t>打印</w:t>
      </w:r>
      <w:r>
        <w:rPr>
          <w:rFonts w:hint="eastAsia" w:ascii="仿宋" w:hAnsi="仿宋" w:eastAsia="仿宋"/>
          <w:sz w:val="32"/>
          <w:szCs w:val="32"/>
          <w:lang w:val="en-US" w:eastAsia="zh-CN"/>
        </w:rPr>
        <w:t>的</w:t>
      </w:r>
      <w:r>
        <w:rPr>
          <w:rFonts w:hint="eastAsia" w:ascii="仿宋" w:hAnsi="仿宋" w:eastAsia="仿宋"/>
          <w:sz w:val="32"/>
          <w:szCs w:val="32"/>
        </w:rPr>
        <w:t>《中国高等教育学位在线验证报告》</w:t>
      </w:r>
    </w:p>
    <w:p>
      <w:pPr>
        <w:keepNext w:val="0"/>
        <w:keepLines w:val="0"/>
        <w:pageBreakBefore w:val="0"/>
        <w:widowControl w:val="0"/>
        <w:kinsoku/>
        <w:wordWrap/>
        <w:overflowPunct/>
        <w:topLinePunct w:val="0"/>
        <w:autoSpaceDE/>
        <w:autoSpaceDN/>
        <w:bidi w:val="0"/>
        <w:adjustRightInd/>
        <w:snapToGrid/>
        <w:spacing w:line="600" w:lineRule="exact"/>
        <w:ind w:firstLine="630"/>
        <w:textAlignment w:val="auto"/>
        <w:rPr>
          <w:rFonts w:hint="eastAsia" w:ascii="仿宋" w:hAnsi="仿宋" w:eastAsia="仿宋"/>
          <w:sz w:val="32"/>
          <w:szCs w:val="32"/>
        </w:rPr>
      </w:pPr>
      <w:r>
        <w:rPr>
          <w:rFonts w:hint="eastAsia" w:ascii="仿宋" w:hAnsi="仿宋" w:eastAsia="仿宋"/>
          <w:sz w:val="32"/>
          <w:szCs w:val="32"/>
          <w:lang w:val="en-US" w:eastAsia="zh-CN"/>
        </w:rPr>
        <w:t>7</w:t>
      </w:r>
      <w:r>
        <w:rPr>
          <w:rFonts w:hint="eastAsia" w:ascii="仿宋" w:hAnsi="仿宋" w:eastAsia="仿宋"/>
          <w:sz w:val="32"/>
          <w:szCs w:val="32"/>
        </w:rPr>
        <w:t>.成绩单或研究生部有效证明材料复印件（若报考岗位专业不限，或学历学位证书专业名称与招聘条件一致，可不提交）</w:t>
      </w:r>
    </w:p>
    <w:p>
      <w:pPr>
        <w:keepNext w:val="0"/>
        <w:keepLines w:val="0"/>
        <w:pageBreakBefore w:val="0"/>
        <w:widowControl w:val="0"/>
        <w:kinsoku/>
        <w:wordWrap/>
        <w:overflowPunct/>
        <w:topLinePunct w:val="0"/>
        <w:autoSpaceDE/>
        <w:autoSpaceDN/>
        <w:bidi w:val="0"/>
        <w:adjustRightInd/>
        <w:snapToGrid/>
        <w:spacing w:line="600" w:lineRule="exact"/>
        <w:ind w:firstLine="630"/>
        <w:textAlignment w:val="auto"/>
        <w:rPr>
          <w:rFonts w:hint="eastAsia" w:ascii="仿宋" w:hAnsi="仿宋" w:eastAsia="仿宋"/>
          <w:sz w:val="32"/>
          <w:szCs w:val="32"/>
        </w:rPr>
      </w:pPr>
      <w:r>
        <w:rPr>
          <w:rFonts w:hint="eastAsia" w:ascii="仿宋" w:hAnsi="仿宋" w:eastAsia="仿宋"/>
          <w:sz w:val="32"/>
          <w:szCs w:val="32"/>
          <w:lang w:val="en-US" w:eastAsia="zh-CN"/>
        </w:rPr>
        <w:t>8</w:t>
      </w:r>
      <w:r>
        <w:rPr>
          <w:rFonts w:hint="eastAsia" w:ascii="仿宋" w:hAnsi="仿宋" w:eastAsia="仿宋"/>
          <w:sz w:val="32"/>
          <w:szCs w:val="32"/>
        </w:rPr>
        <w:t>.中共党员证明原件（若报考岗位无要求，可不提交）</w:t>
      </w:r>
    </w:p>
    <w:p>
      <w:pPr>
        <w:keepNext w:val="0"/>
        <w:keepLines w:val="0"/>
        <w:pageBreakBefore w:val="0"/>
        <w:widowControl w:val="0"/>
        <w:kinsoku/>
        <w:wordWrap/>
        <w:overflowPunct/>
        <w:topLinePunct w:val="0"/>
        <w:autoSpaceDE/>
        <w:autoSpaceDN/>
        <w:bidi w:val="0"/>
        <w:adjustRightInd/>
        <w:snapToGrid/>
        <w:spacing w:line="600" w:lineRule="exact"/>
        <w:ind w:firstLine="630"/>
        <w:textAlignment w:val="auto"/>
        <w:rPr>
          <w:rFonts w:hint="eastAsia" w:ascii="仿宋" w:hAnsi="仿宋" w:eastAsia="仿宋"/>
          <w:sz w:val="32"/>
          <w:szCs w:val="32"/>
        </w:rPr>
      </w:pPr>
      <w:r>
        <w:rPr>
          <w:rFonts w:hint="eastAsia" w:ascii="仿宋" w:hAnsi="仿宋" w:eastAsia="仿宋"/>
          <w:sz w:val="32"/>
          <w:szCs w:val="32"/>
          <w:lang w:val="en-US" w:eastAsia="zh-CN"/>
        </w:rPr>
        <w:t>9</w:t>
      </w:r>
      <w:r>
        <w:rPr>
          <w:rFonts w:hint="eastAsia" w:ascii="仿宋" w:hAnsi="仿宋" w:eastAsia="仿宋"/>
          <w:sz w:val="32"/>
          <w:szCs w:val="32"/>
        </w:rPr>
        <w:t>.工作经历证明原件（若报考岗位无要求，可不提交）</w:t>
      </w:r>
    </w:p>
    <w:p>
      <w:pPr>
        <w:keepNext w:val="0"/>
        <w:keepLines w:val="0"/>
        <w:pageBreakBefore w:val="0"/>
        <w:widowControl w:val="0"/>
        <w:kinsoku/>
        <w:wordWrap/>
        <w:overflowPunct/>
        <w:topLinePunct w:val="0"/>
        <w:autoSpaceDE/>
        <w:autoSpaceDN/>
        <w:bidi w:val="0"/>
        <w:adjustRightInd/>
        <w:snapToGrid/>
        <w:spacing w:line="600" w:lineRule="exact"/>
        <w:ind w:firstLine="630"/>
        <w:textAlignment w:val="auto"/>
        <w:rPr>
          <w:rFonts w:hint="eastAsia" w:ascii="仿宋" w:hAnsi="仿宋" w:eastAsia="仿宋"/>
          <w:sz w:val="32"/>
          <w:szCs w:val="32"/>
        </w:rPr>
      </w:pPr>
      <w:r>
        <w:rPr>
          <w:rFonts w:hint="eastAsia" w:ascii="仿宋" w:hAnsi="仿宋" w:eastAsia="仿宋"/>
          <w:sz w:val="32"/>
          <w:szCs w:val="32"/>
          <w:lang w:val="en-US" w:eastAsia="zh-CN"/>
        </w:rPr>
        <w:t>10</w:t>
      </w:r>
      <w:r>
        <w:rPr>
          <w:rFonts w:hint="eastAsia" w:ascii="仿宋" w:hAnsi="仿宋" w:eastAsia="仿宋"/>
          <w:sz w:val="32"/>
          <w:szCs w:val="32"/>
        </w:rPr>
        <w:t>.职称证复印件（若无可不提交）</w:t>
      </w:r>
    </w:p>
    <w:p>
      <w:pPr>
        <w:keepNext w:val="0"/>
        <w:keepLines w:val="0"/>
        <w:pageBreakBefore w:val="0"/>
        <w:widowControl w:val="0"/>
        <w:kinsoku/>
        <w:wordWrap/>
        <w:overflowPunct/>
        <w:topLinePunct w:val="0"/>
        <w:autoSpaceDE/>
        <w:autoSpaceDN/>
        <w:bidi w:val="0"/>
        <w:adjustRightInd/>
        <w:snapToGrid/>
        <w:spacing w:line="600" w:lineRule="exact"/>
        <w:ind w:firstLine="630"/>
        <w:textAlignment w:val="auto"/>
        <w:rPr>
          <w:rFonts w:hint="eastAsia" w:ascii="仿宋" w:hAnsi="仿宋" w:eastAsia="仿宋"/>
          <w:sz w:val="32"/>
          <w:szCs w:val="32"/>
        </w:rPr>
      </w:pPr>
      <w:r>
        <w:rPr>
          <w:rFonts w:hint="eastAsia" w:ascii="仿宋" w:hAnsi="仿宋" w:eastAsia="仿宋"/>
          <w:sz w:val="32"/>
          <w:szCs w:val="32"/>
        </w:rPr>
        <w:t>1</w:t>
      </w:r>
      <w:r>
        <w:rPr>
          <w:rFonts w:hint="eastAsia" w:ascii="仿宋" w:hAnsi="仿宋" w:eastAsia="仿宋"/>
          <w:sz w:val="32"/>
          <w:szCs w:val="32"/>
          <w:lang w:val="en-US" w:eastAsia="zh-CN"/>
        </w:rPr>
        <w:t>1</w:t>
      </w:r>
      <w:r>
        <w:rPr>
          <w:rFonts w:hint="eastAsia" w:ascii="仿宋" w:hAnsi="仿宋" w:eastAsia="仿宋"/>
          <w:sz w:val="32"/>
          <w:szCs w:val="32"/>
        </w:rPr>
        <w:t>.获奖证书等其他材料（若无可不提交）</w:t>
      </w:r>
    </w:p>
    <w:p>
      <w:pPr>
        <w:keepNext w:val="0"/>
        <w:keepLines w:val="0"/>
        <w:pageBreakBefore w:val="0"/>
        <w:widowControl w:val="0"/>
        <w:kinsoku/>
        <w:wordWrap/>
        <w:overflowPunct/>
        <w:topLinePunct w:val="0"/>
        <w:autoSpaceDE/>
        <w:autoSpaceDN/>
        <w:bidi w:val="0"/>
        <w:adjustRightInd/>
        <w:snapToGrid/>
        <w:spacing w:line="600" w:lineRule="exact"/>
        <w:ind w:firstLine="630"/>
        <w:textAlignment w:val="auto"/>
        <w:rPr>
          <w:rFonts w:hint="eastAsia" w:ascii="仿宋" w:hAnsi="仿宋" w:eastAsia="仿宋"/>
          <w:sz w:val="32"/>
          <w:szCs w:val="32"/>
        </w:rPr>
      </w:pPr>
      <w:r>
        <w:rPr>
          <w:rFonts w:hint="eastAsia" w:ascii="仿宋" w:hAnsi="仿宋" w:eastAsia="仿宋"/>
          <w:sz w:val="32"/>
          <w:szCs w:val="32"/>
        </w:rPr>
        <w:t>（二）提交材料说明</w:t>
      </w:r>
    </w:p>
    <w:p>
      <w:pPr>
        <w:keepNext w:val="0"/>
        <w:keepLines w:val="0"/>
        <w:pageBreakBefore w:val="0"/>
        <w:widowControl w:val="0"/>
        <w:kinsoku/>
        <w:wordWrap/>
        <w:overflowPunct/>
        <w:topLinePunct w:val="0"/>
        <w:autoSpaceDE/>
        <w:autoSpaceDN/>
        <w:bidi w:val="0"/>
        <w:adjustRightInd/>
        <w:snapToGrid/>
        <w:spacing w:line="600" w:lineRule="exact"/>
        <w:ind w:firstLine="630"/>
        <w:textAlignment w:val="auto"/>
        <w:rPr>
          <w:rFonts w:hint="eastAsia" w:ascii="仿宋" w:hAnsi="仿宋" w:eastAsia="仿宋"/>
          <w:sz w:val="32"/>
          <w:szCs w:val="32"/>
        </w:rPr>
      </w:pPr>
      <w:r>
        <w:rPr>
          <w:rFonts w:hint="eastAsia" w:ascii="仿宋" w:hAnsi="仿宋" w:eastAsia="仿宋"/>
          <w:sz w:val="32"/>
          <w:szCs w:val="32"/>
        </w:rPr>
        <w:t>1.所有复印件使用A4纸单面复印，且须同时携带原件，现场核验。</w:t>
      </w:r>
    </w:p>
    <w:p>
      <w:pPr>
        <w:keepNext w:val="0"/>
        <w:keepLines w:val="0"/>
        <w:pageBreakBefore w:val="0"/>
        <w:widowControl w:val="0"/>
        <w:kinsoku/>
        <w:wordWrap/>
        <w:overflowPunct/>
        <w:topLinePunct w:val="0"/>
        <w:autoSpaceDE/>
        <w:autoSpaceDN/>
        <w:bidi w:val="0"/>
        <w:adjustRightInd/>
        <w:snapToGrid/>
        <w:spacing w:line="600" w:lineRule="exact"/>
        <w:ind w:firstLine="630"/>
        <w:textAlignment w:val="auto"/>
        <w:rPr>
          <w:rFonts w:hint="eastAsia" w:ascii="仿宋" w:hAnsi="仿宋" w:eastAsia="仿宋"/>
          <w:sz w:val="32"/>
          <w:szCs w:val="32"/>
          <w:lang w:val="en-US" w:eastAsia="zh-CN"/>
        </w:rPr>
      </w:pPr>
      <w:r>
        <w:rPr>
          <w:rFonts w:hint="eastAsia" w:ascii="仿宋" w:hAnsi="仿宋" w:eastAsia="仿宋"/>
          <w:sz w:val="32"/>
          <w:szCs w:val="32"/>
        </w:rPr>
        <w:t>2.</w:t>
      </w:r>
      <w:r>
        <w:rPr>
          <w:rFonts w:hint="eastAsia" w:ascii="仿宋" w:hAnsi="仿宋" w:eastAsia="仿宋"/>
          <w:sz w:val="32"/>
          <w:szCs w:val="32"/>
          <w:lang w:val="en-US" w:eastAsia="zh-CN"/>
        </w:rPr>
        <w:t>资格复查材料要求及相关证明模板与网上报名时发布的《沈阳音乐学院2022年面向社会公开招聘工作应聘须知》要求一致。</w:t>
      </w:r>
    </w:p>
    <w:p>
      <w:pPr>
        <w:keepNext w:val="0"/>
        <w:keepLines w:val="0"/>
        <w:pageBreakBefore w:val="0"/>
        <w:widowControl w:val="0"/>
        <w:kinsoku/>
        <w:wordWrap/>
        <w:overflowPunct/>
        <w:topLinePunct w:val="0"/>
        <w:autoSpaceDE/>
        <w:autoSpaceDN/>
        <w:bidi w:val="0"/>
        <w:adjustRightInd/>
        <w:snapToGrid/>
        <w:spacing w:line="600" w:lineRule="exact"/>
        <w:ind w:firstLine="630"/>
        <w:textAlignment w:val="auto"/>
        <w:rPr>
          <w:rFonts w:hint="default" w:ascii="仿宋" w:hAnsi="仿宋" w:eastAsia="仿宋"/>
          <w:sz w:val="32"/>
          <w:szCs w:val="32"/>
          <w:lang w:val="en-US" w:eastAsia="zh-CN"/>
        </w:rPr>
      </w:pPr>
      <w:r>
        <w:rPr>
          <w:rFonts w:hint="eastAsia" w:ascii="仿宋" w:hAnsi="仿宋" w:eastAsia="仿宋"/>
          <w:sz w:val="32"/>
          <w:szCs w:val="32"/>
          <w:lang w:val="en-US" w:eastAsia="zh-CN"/>
        </w:rPr>
        <w:t>附件：沈阳音乐学院2022年公开招聘报名表</w:t>
      </w:r>
    </w:p>
    <w:p>
      <w:pPr>
        <w:keepNext w:val="0"/>
        <w:keepLines w:val="0"/>
        <w:pageBreakBefore w:val="0"/>
        <w:widowControl w:val="0"/>
        <w:kinsoku/>
        <w:wordWrap/>
        <w:overflowPunct/>
        <w:topLinePunct w:val="0"/>
        <w:autoSpaceDE/>
        <w:autoSpaceDN/>
        <w:bidi w:val="0"/>
        <w:adjustRightInd/>
        <w:snapToGrid/>
        <w:spacing w:line="600" w:lineRule="exact"/>
        <w:ind w:firstLine="630"/>
        <w:textAlignment w:val="auto"/>
        <w:rPr>
          <w:rFonts w:ascii="仿宋" w:hAnsi="仿宋" w:eastAsia="仿宋"/>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5760" w:firstLineChars="1800"/>
        <w:textAlignment w:val="auto"/>
        <w:rPr>
          <w:rFonts w:ascii="仿宋" w:hAnsi="仿宋" w:eastAsia="仿宋"/>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5760" w:firstLineChars="1800"/>
        <w:textAlignment w:val="auto"/>
        <w:rPr>
          <w:rFonts w:ascii="仿宋" w:hAnsi="仿宋" w:eastAsia="仿宋"/>
          <w:sz w:val="32"/>
          <w:szCs w:val="32"/>
        </w:rPr>
      </w:pPr>
      <w:r>
        <w:rPr>
          <w:rFonts w:hint="eastAsia" w:ascii="仿宋" w:hAnsi="仿宋" w:eastAsia="仿宋"/>
          <w:sz w:val="32"/>
          <w:szCs w:val="32"/>
        </w:rPr>
        <w:t>沈阳音乐学院人事处</w:t>
      </w:r>
    </w:p>
    <w:p>
      <w:pPr>
        <w:keepNext w:val="0"/>
        <w:keepLines w:val="0"/>
        <w:pageBreakBefore w:val="0"/>
        <w:widowControl w:val="0"/>
        <w:kinsoku/>
        <w:wordWrap/>
        <w:overflowPunct/>
        <w:topLinePunct w:val="0"/>
        <w:autoSpaceDE/>
        <w:autoSpaceDN/>
        <w:bidi w:val="0"/>
        <w:adjustRightInd/>
        <w:snapToGrid/>
        <w:spacing w:line="600" w:lineRule="exact"/>
        <w:ind w:firstLine="5760" w:firstLineChars="1800"/>
        <w:textAlignment w:val="auto"/>
        <w:rPr>
          <w:rFonts w:ascii="仿宋" w:hAnsi="仿宋" w:eastAsia="仿宋"/>
          <w:sz w:val="32"/>
          <w:szCs w:val="32"/>
        </w:rPr>
      </w:pPr>
      <w:r>
        <w:rPr>
          <w:rFonts w:hint="eastAsia" w:ascii="仿宋" w:hAnsi="仿宋" w:eastAsia="仿宋"/>
          <w:sz w:val="32"/>
          <w:szCs w:val="32"/>
        </w:rPr>
        <w:t>2022年</w:t>
      </w:r>
      <w:r>
        <w:rPr>
          <w:rFonts w:hint="eastAsia" w:ascii="仿宋" w:hAnsi="仿宋" w:eastAsia="仿宋"/>
          <w:sz w:val="32"/>
          <w:szCs w:val="32"/>
          <w:lang w:val="en-US" w:eastAsia="zh-CN"/>
        </w:rPr>
        <w:t>11</w:t>
      </w:r>
      <w:r>
        <w:rPr>
          <w:rFonts w:hint="eastAsia" w:ascii="仿宋" w:hAnsi="仿宋" w:eastAsia="仿宋"/>
          <w:sz w:val="32"/>
          <w:szCs w:val="32"/>
        </w:rPr>
        <w:t>月</w:t>
      </w:r>
      <w:r>
        <w:rPr>
          <w:rFonts w:hint="eastAsia" w:ascii="仿宋" w:hAnsi="仿宋" w:eastAsia="仿宋"/>
          <w:sz w:val="32"/>
          <w:szCs w:val="32"/>
          <w:lang w:val="en-US" w:eastAsia="zh-CN"/>
        </w:rPr>
        <w:t>22</w:t>
      </w:r>
      <w:r>
        <w:rPr>
          <w:rFonts w:hint="eastAsia" w:ascii="仿宋" w:hAnsi="仿宋" w:eastAsia="仿宋"/>
          <w:sz w:val="32"/>
          <w:szCs w:val="32"/>
        </w:rPr>
        <w:t>日</w:t>
      </w: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jk0YTUzZTc3NDA2ZDg0NDI0N2VkZDI5ODI2YTMyYjUifQ=="/>
  </w:docVars>
  <w:rsids>
    <w:rsidRoot w:val="00616E5A"/>
    <w:rsid w:val="00000797"/>
    <w:rsid w:val="00001BF4"/>
    <w:rsid w:val="0000276A"/>
    <w:rsid w:val="000066CF"/>
    <w:rsid w:val="000115C5"/>
    <w:rsid w:val="00011E1D"/>
    <w:rsid w:val="000343C2"/>
    <w:rsid w:val="000407E2"/>
    <w:rsid w:val="00052118"/>
    <w:rsid w:val="00064696"/>
    <w:rsid w:val="00065726"/>
    <w:rsid w:val="00067031"/>
    <w:rsid w:val="000804AE"/>
    <w:rsid w:val="00084DE7"/>
    <w:rsid w:val="000869ED"/>
    <w:rsid w:val="00086C1F"/>
    <w:rsid w:val="000A7EA5"/>
    <w:rsid w:val="000C1B9D"/>
    <w:rsid w:val="000D1C7F"/>
    <w:rsid w:val="000D22B8"/>
    <w:rsid w:val="000D2A7C"/>
    <w:rsid w:val="000E6C9F"/>
    <w:rsid w:val="000F59F7"/>
    <w:rsid w:val="001045C3"/>
    <w:rsid w:val="001051F2"/>
    <w:rsid w:val="0013661E"/>
    <w:rsid w:val="00144110"/>
    <w:rsid w:val="00145C9C"/>
    <w:rsid w:val="00146F99"/>
    <w:rsid w:val="00150537"/>
    <w:rsid w:val="00155D3A"/>
    <w:rsid w:val="00167B54"/>
    <w:rsid w:val="001735B8"/>
    <w:rsid w:val="001823B9"/>
    <w:rsid w:val="00183E3D"/>
    <w:rsid w:val="001852A1"/>
    <w:rsid w:val="00190A42"/>
    <w:rsid w:val="00191BBA"/>
    <w:rsid w:val="00192021"/>
    <w:rsid w:val="001968F2"/>
    <w:rsid w:val="001978F5"/>
    <w:rsid w:val="001A1D14"/>
    <w:rsid w:val="001A3B15"/>
    <w:rsid w:val="001C1D62"/>
    <w:rsid w:val="001D0F1A"/>
    <w:rsid w:val="001D448A"/>
    <w:rsid w:val="001D61F1"/>
    <w:rsid w:val="001E1D92"/>
    <w:rsid w:val="001E47AA"/>
    <w:rsid w:val="001E6398"/>
    <w:rsid w:val="001F1066"/>
    <w:rsid w:val="001F5F18"/>
    <w:rsid w:val="0020169F"/>
    <w:rsid w:val="00204DFF"/>
    <w:rsid w:val="002143ED"/>
    <w:rsid w:val="002150ED"/>
    <w:rsid w:val="00215D23"/>
    <w:rsid w:val="00216F7E"/>
    <w:rsid w:val="0022152E"/>
    <w:rsid w:val="002336FA"/>
    <w:rsid w:val="002443FD"/>
    <w:rsid w:val="002506C3"/>
    <w:rsid w:val="0025790A"/>
    <w:rsid w:val="002645A7"/>
    <w:rsid w:val="00264FCE"/>
    <w:rsid w:val="002718D5"/>
    <w:rsid w:val="0029668B"/>
    <w:rsid w:val="002A21C3"/>
    <w:rsid w:val="002A27F8"/>
    <w:rsid w:val="002B55D1"/>
    <w:rsid w:val="002C0705"/>
    <w:rsid w:val="002D1E69"/>
    <w:rsid w:val="002D38C8"/>
    <w:rsid w:val="002E1FD3"/>
    <w:rsid w:val="002E277F"/>
    <w:rsid w:val="002F25F2"/>
    <w:rsid w:val="002F46AB"/>
    <w:rsid w:val="003000FB"/>
    <w:rsid w:val="00304C7B"/>
    <w:rsid w:val="003170E6"/>
    <w:rsid w:val="003173E0"/>
    <w:rsid w:val="00317C77"/>
    <w:rsid w:val="00320F27"/>
    <w:rsid w:val="0032108F"/>
    <w:rsid w:val="00321481"/>
    <w:rsid w:val="00326036"/>
    <w:rsid w:val="00334021"/>
    <w:rsid w:val="003354E4"/>
    <w:rsid w:val="00343AA3"/>
    <w:rsid w:val="00344CEE"/>
    <w:rsid w:val="00346506"/>
    <w:rsid w:val="00352F81"/>
    <w:rsid w:val="00354A63"/>
    <w:rsid w:val="00354FAE"/>
    <w:rsid w:val="00355012"/>
    <w:rsid w:val="00362948"/>
    <w:rsid w:val="00365206"/>
    <w:rsid w:val="0036730F"/>
    <w:rsid w:val="00367ED8"/>
    <w:rsid w:val="00371922"/>
    <w:rsid w:val="003775D0"/>
    <w:rsid w:val="003805F4"/>
    <w:rsid w:val="003841DE"/>
    <w:rsid w:val="00391424"/>
    <w:rsid w:val="00391DE8"/>
    <w:rsid w:val="00393C5A"/>
    <w:rsid w:val="00394148"/>
    <w:rsid w:val="003A0ECF"/>
    <w:rsid w:val="003A40C6"/>
    <w:rsid w:val="003B21FB"/>
    <w:rsid w:val="003D6B61"/>
    <w:rsid w:val="003E3152"/>
    <w:rsid w:val="00403FFA"/>
    <w:rsid w:val="00404C56"/>
    <w:rsid w:val="004164DB"/>
    <w:rsid w:val="00416851"/>
    <w:rsid w:val="00422E12"/>
    <w:rsid w:val="00440A65"/>
    <w:rsid w:val="004446F2"/>
    <w:rsid w:val="004469B5"/>
    <w:rsid w:val="00450097"/>
    <w:rsid w:val="00460D76"/>
    <w:rsid w:val="00462401"/>
    <w:rsid w:val="00464684"/>
    <w:rsid w:val="00467008"/>
    <w:rsid w:val="0047178B"/>
    <w:rsid w:val="00473E6A"/>
    <w:rsid w:val="00490EFD"/>
    <w:rsid w:val="0049187B"/>
    <w:rsid w:val="00494349"/>
    <w:rsid w:val="004A6258"/>
    <w:rsid w:val="004A66BC"/>
    <w:rsid w:val="004B568A"/>
    <w:rsid w:val="004B5F88"/>
    <w:rsid w:val="004C6F40"/>
    <w:rsid w:val="004C77BA"/>
    <w:rsid w:val="004E591D"/>
    <w:rsid w:val="004F0B8D"/>
    <w:rsid w:val="004F311A"/>
    <w:rsid w:val="00515222"/>
    <w:rsid w:val="0052644B"/>
    <w:rsid w:val="00527005"/>
    <w:rsid w:val="005420BD"/>
    <w:rsid w:val="00545FAD"/>
    <w:rsid w:val="005473AA"/>
    <w:rsid w:val="00553158"/>
    <w:rsid w:val="00554334"/>
    <w:rsid w:val="00555317"/>
    <w:rsid w:val="005624F6"/>
    <w:rsid w:val="00562AD5"/>
    <w:rsid w:val="00570F24"/>
    <w:rsid w:val="00572288"/>
    <w:rsid w:val="00577449"/>
    <w:rsid w:val="0057783A"/>
    <w:rsid w:val="005827DB"/>
    <w:rsid w:val="00584416"/>
    <w:rsid w:val="00587D25"/>
    <w:rsid w:val="005900E8"/>
    <w:rsid w:val="00591FD3"/>
    <w:rsid w:val="00593166"/>
    <w:rsid w:val="00594DB4"/>
    <w:rsid w:val="005A061E"/>
    <w:rsid w:val="005A4382"/>
    <w:rsid w:val="005A79ED"/>
    <w:rsid w:val="005B4708"/>
    <w:rsid w:val="005B5938"/>
    <w:rsid w:val="005C2827"/>
    <w:rsid w:val="005E0411"/>
    <w:rsid w:val="005E62E8"/>
    <w:rsid w:val="005F0377"/>
    <w:rsid w:val="005F078B"/>
    <w:rsid w:val="006106CB"/>
    <w:rsid w:val="00616E5A"/>
    <w:rsid w:val="006256EF"/>
    <w:rsid w:val="00633B17"/>
    <w:rsid w:val="00646FEF"/>
    <w:rsid w:val="006476A1"/>
    <w:rsid w:val="00654F83"/>
    <w:rsid w:val="00661EFA"/>
    <w:rsid w:val="00664B1C"/>
    <w:rsid w:val="0068087A"/>
    <w:rsid w:val="006832B4"/>
    <w:rsid w:val="00687630"/>
    <w:rsid w:val="00692EF6"/>
    <w:rsid w:val="006B6DB6"/>
    <w:rsid w:val="006D03C8"/>
    <w:rsid w:val="006D2660"/>
    <w:rsid w:val="006D5758"/>
    <w:rsid w:val="006E0F1F"/>
    <w:rsid w:val="006E29BE"/>
    <w:rsid w:val="006F0C6E"/>
    <w:rsid w:val="006F4B2A"/>
    <w:rsid w:val="00707834"/>
    <w:rsid w:val="00717FAD"/>
    <w:rsid w:val="00727252"/>
    <w:rsid w:val="00731575"/>
    <w:rsid w:val="00741017"/>
    <w:rsid w:val="00741595"/>
    <w:rsid w:val="007423F6"/>
    <w:rsid w:val="0074243B"/>
    <w:rsid w:val="00745BC1"/>
    <w:rsid w:val="0077726D"/>
    <w:rsid w:val="00791F1A"/>
    <w:rsid w:val="007924FF"/>
    <w:rsid w:val="0079402D"/>
    <w:rsid w:val="007A219F"/>
    <w:rsid w:val="007A424C"/>
    <w:rsid w:val="007A657A"/>
    <w:rsid w:val="007A6D3D"/>
    <w:rsid w:val="007B56C9"/>
    <w:rsid w:val="007C7EA0"/>
    <w:rsid w:val="007D1939"/>
    <w:rsid w:val="007D54EA"/>
    <w:rsid w:val="007E2160"/>
    <w:rsid w:val="008047DC"/>
    <w:rsid w:val="0080696C"/>
    <w:rsid w:val="0081206E"/>
    <w:rsid w:val="00817288"/>
    <w:rsid w:val="008237B0"/>
    <w:rsid w:val="008332EB"/>
    <w:rsid w:val="00847294"/>
    <w:rsid w:val="00852BEF"/>
    <w:rsid w:val="00856DAE"/>
    <w:rsid w:val="008728F7"/>
    <w:rsid w:val="0088085A"/>
    <w:rsid w:val="00884B28"/>
    <w:rsid w:val="00895564"/>
    <w:rsid w:val="00897A7C"/>
    <w:rsid w:val="008C4D0A"/>
    <w:rsid w:val="008C75DB"/>
    <w:rsid w:val="008D1209"/>
    <w:rsid w:val="008D6AC8"/>
    <w:rsid w:val="009146E3"/>
    <w:rsid w:val="00923279"/>
    <w:rsid w:val="0092545C"/>
    <w:rsid w:val="009276DC"/>
    <w:rsid w:val="00927A2F"/>
    <w:rsid w:val="009321AA"/>
    <w:rsid w:val="009416BB"/>
    <w:rsid w:val="00944674"/>
    <w:rsid w:val="0095195B"/>
    <w:rsid w:val="0095384E"/>
    <w:rsid w:val="009579AC"/>
    <w:rsid w:val="0096376E"/>
    <w:rsid w:val="00964256"/>
    <w:rsid w:val="00971404"/>
    <w:rsid w:val="009734C5"/>
    <w:rsid w:val="009765CE"/>
    <w:rsid w:val="0097798E"/>
    <w:rsid w:val="009810C3"/>
    <w:rsid w:val="00991A1E"/>
    <w:rsid w:val="00997556"/>
    <w:rsid w:val="009B29DB"/>
    <w:rsid w:val="009B48AA"/>
    <w:rsid w:val="009C6726"/>
    <w:rsid w:val="009F14A1"/>
    <w:rsid w:val="00A00429"/>
    <w:rsid w:val="00A15BC7"/>
    <w:rsid w:val="00A22B55"/>
    <w:rsid w:val="00A339B6"/>
    <w:rsid w:val="00A33FCA"/>
    <w:rsid w:val="00A5389D"/>
    <w:rsid w:val="00A57736"/>
    <w:rsid w:val="00A64B3B"/>
    <w:rsid w:val="00A7087F"/>
    <w:rsid w:val="00A812D1"/>
    <w:rsid w:val="00A82BC0"/>
    <w:rsid w:val="00A85AB2"/>
    <w:rsid w:val="00A85FE0"/>
    <w:rsid w:val="00A94D20"/>
    <w:rsid w:val="00AA3133"/>
    <w:rsid w:val="00AC25D8"/>
    <w:rsid w:val="00AC3037"/>
    <w:rsid w:val="00AD5BF9"/>
    <w:rsid w:val="00AF2D96"/>
    <w:rsid w:val="00AF36FB"/>
    <w:rsid w:val="00B16DE2"/>
    <w:rsid w:val="00B21BD3"/>
    <w:rsid w:val="00B32BA7"/>
    <w:rsid w:val="00B46AD2"/>
    <w:rsid w:val="00B73B39"/>
    <w:rsid w:val="00B74505"/>
    <w:rsid w:val="00B81B36"/>
    <w:rsid w:val="00B83D80"/>
    <w:rsid w:val="00B84A34"/>
    <w:rsid w:val="00BA0B1F"/>
    <w:rsid w:val="00BA365B"/>
    <w:rsid w:val="00BC5CFF"/>
    <w:rsid w:val="00BE42F5"/>
    <w:rsid w:val="00BF33D1"/>
    <w:rsid w:val="00BF3723"/>
    <w:rsid w:val="00BF657F"/>
    <w:rsid w:val="00BF7843"/>
    <w:rsid w:val="00C0139E"/>
    <w:rsid w:val="00C0326E"/>
    <w:rsid w:val="00C14229"/>
    <w:rsid w:val="00C17A49"/>
    <w:rsid w:val="00C17AE8"/>
    <w:rsid w:val="00C26799"/>
    <w:rsid w:val="00C27F49"/>
    <w:rsid w:val="00C308E0"/>
    <w:rsid w:val="00C3256D"/>
    <w:rsid w:val="00C367E4"/>
    <w:rsid w:val="00C4593A"/>
    <w:rsid w:val="00C46EAF"/>
    <w:rsid w:val="00C7214E"/>
    <w:rsid w:val="00C721FD"/>
    <w:rsid w:val="00C80D1B"/>
    <w:rsid w:val="00C84849"/>
    <w:rsid w:val="00C92C0E"/>
    <w:rsid w:val="00C956BA"/>
    <w:rsid w:val="00CA384A"/>
    <w:rsid w:val="00CA5988"/>
    <w:rsid w:val="00CA5AC7"/>
    <w:rsid w:val="00CA75E0"/>
    <w:rsid w:val="00CB3B36"/>
    <w:rsid w:val="00CD180F"/>
    <w:rsid w:val="00CD6492"/>
    <w:rsid w:val="00CE5DD0"/>
    <w:rsid w:val="00CE7DE9"/>
    <w:rsid w:val="00CF1BED"/>
    <w:rsid w:val="00CF6F50"/>
    <w:rsid w:val="00D0736C"/>
    <w:rsid w:val="00D201FA"/>
    <w:rsid w:val="00D23FF3"/>
    <w:rsid w:val="00D50040"/>
    <w:rsid w:val="00D6544C"/>
    <w:rsid w:val="00D75F79"/>
    <w:rsid w:val="00D76974"/>
    <w:rsid w:val="00D82D90"/>
    <w:rsid w:val="00D872EE"/>
    <w:rsid w:val="00DA06CD"/>
    <w:rsid w:val="00DA23FE"/>
    <w:rsid w:val="00DA6014"/>
    <w:rsid w:val="00DA7B2F"/>
    <w:rsid w:val="00DB093C"/>
    <w:rsid w:val="00DC07F2"/>
    <w:rsid w:val="00DC6044"/>
    <w:rsid w:val="00E062D8"/>
    <w:rsid w:val="00E108DE"/>
    <w:rsid w:val="00E24DEA"/>
    <w:rsid w:val="00E40F05"/>
    <w:rsid w:val="00E56410"/>
    <w:rsid w:val="00E6019E"/>
    <w:rsid w:val="00E74220"/>
    <w:rsid w:val="00E82AAC"/>
    <w:rsid w:val="00E94C07"/>
    <w:rsid w:val="00E954A5"/>
    <w:rsid w:val="00E96C2A"/>
    <w:rsid w:val="00EB2CE6"/>
    <w:rsid w:val="00EC0BEA"/>
    <w:rsid w:val="00ED639C"/>
    <w:rsid w:val="00EF2599"/>
    <w:rsid w:val="00F07560"/>
    <w:rsid w:val="00F11463"/>
    <w:rsid w:val="00F23D9F"/>
    <w:rsid w:val="00F46445"/>
    <w:rsid w:val="00F615E7"/>
    <w:rsid w:val="00F702A5"/>
    <w:rsid w:val="00F718BF"/>
    <w:rsid w:val="00F81285"/>
    <w:rsid w:val="00F90021"/>
    <w:rsid w:val="00FA30D6"/>
    <w:rsid w:val="00FA52CC"/>
    <w:rsid w:val="00FB12FD"/>
    <w:rsid w:val="00FC01A9"/>
    <w:rsid w:val="00FC0716"/>
    <w:rsid w:val="00FC655C"/>
    <w:rsid w:val="00FD274E"/>
    <w:rsid w:val="00FD4E24"/>
    <w:rsid w:val="00FE2950"/>
    <w:rsid w:val="00FE43A1"/>
    <w:rsid w:val="00FE5AE6"/>
    <w:rsid w:val="019329D2"/>
    <w:rsid w:val="01A60A92"/>
    <w:rsid w:val="022A49B8"/>
    <w:rsid w:val="02D06AD1"/>
    <w:rsid w:val="02ED7197"/>
    <w:rsid w:val="032A1F5E"/>
    <w:rsid w:val="038B7B32"/>
    <w:rsid w:val="03AC38D7"/>
    <w:rsid w:val="046B1620"/>
    <w:rsid w:val="047702F5"/>
    <w:rsid w:val="04B31617"/>
    <w:rsid w:val="050C31B9"/>
    <w:rsid w:val="052A3F69"/>
    <w:rsid w:val="062C51A3"/>
    <w:rsid w:val="066A6A7A"/>
    <w:rsid w:val="06AC4C01"/>
    <w:rsid w:val="079A613C"/>
    <w:rsid w:val="08211385"/>
    <w:rsid w:val="0B6957B4"/>
    <w:rsid w:val="0B7D2C3D"/>
    <w:rsid w:val="0B867103"/>
    <w:rsid w:val="0C25541B"/>
    <w:rsid w:val="0C5A3B05"/>
    <w:rsid w:val="0CD11135"/>
    <w:rsid w:val="0DAE0670"/>
    <w:rsid w:val="0E820056"/>
    <w:rsid w:val="0F197E17"/>
    <w:rsid w:val="0F2467AB"/>
    <w:rsid w:val="0F9F2542"/>
    <w:rsid w:val="102E38C6"/>
    <w:rsid w:val="1073489F"/>
    <w:rsid w:val="10FE6461"/>
    <w:rsid w:val="114148FF"/>
    <w:rsid w:val="11E42119"/>
    <w:rsid w:val="12206575"/>
    <w:rsid w:val="12D22B3B"/>
    <w:rsid w:val="13143247"/>
    <w:rsid w:val="13BC3CD7"/>
    <w:rsid w:val="13C01ED7"/>
    <w:rsid w:val="141231C7"/>
    <w:rsid w:val="144538C1"/>
    <w:rsid w:val="14780A49"/>
    <w:rsid w:val="14A14CCA"/>
    <w:rsid w:val="151E01DA"/>
    <w:rsid w:val="15460B21"/>
    <w:rsid w:val="157E7F56"/>
    <w:rsid w:val="15994462"/>
    <w:rsid w:val="15BD62C0"/>
    <w:rsid w:val="15C90E13"/>
    <w:rsid w:val="1626576B"/>
    <w:rsid w:val="165027E8"/>
    <w:rsid w:val="166D0D06"/>
    <w:rsid w:val="16D433B5"/>
    <w:rsid w:val="177374F2"/>
    <w:rsid w:val="18253800"/>
    <w:rsid w:val="182E4DAB"/>
    <w:rsid w:val="18456331"/>
    <w:rsid w:val="18FA4228"/>
    <w:rsid w:val="195B6C4F"/>
    <w:rsid w:val="1A501D87"/>
    <w:rsid w:val="1A644AB4"/>
    <w:rsid w:val="1A656099"/>
    <w:rsid w:val="1A935399"/>
    <w:rsid w:val="1AA0083B"/>
    <w:rsid w:val="1ACF22E3"/>
    <w:rsid w:val="1ADA0635"/>
    <w:rsid w:val="1AFA1E23"/>
    <w:rsid w:val="1C63631D"/>
    <w:rsid w:val="1C7272F1"/>
    <w:rsid w:val="1E5F1E51"/>
    <w:rsid w:val="1E641526"/>
    <w:rsid w:val="1EBF7E9F"/>
    <w:rsid w:val="1FDF69BD"/>
    <w:rsid w:val="209D6958"/>
    <w:rsid w:val="22B73519"/>
    <w:rsid w:val="23333275"/>
    <w:rsid w:val="237B0335"/>
    <w:rsid w:val="24420C90"/>
    <w:rsid w:val="24B3618C"/>
    <w:rsid w:val="24D32F62"/>
    <w:rsid w:val="252C08C4"/>
    <w:rsid w:val="254B012E"/>
    <w:rsid w:val="25873345"/>
    <w:rsid w:val="25F70E38"/>
    <w:rsid w:val="26211AAB"/>
    <w:rsid w:val="263277E8"/>
    <w:rsid w:val="270F3FF9"/>
    <w:rsid w:val="2853212C"/>
    <w:rsid w:val="288822B5"/>
    <w:rsid w:val="291D4EBB"/>
    <w:rsid w:val="29310257"/>
    <w:rsid w:val="293B5F75"/>
    <w:rsid w:val="2A16744D"/>
    <w:rsid w:val="2A83359C"/>
    <w:rsid w:val="2A8D0933"/>
    <w:rsid w:val="2AAD6568"/>
    <w:rsid w:val="2AB15CA6"/>
    <w:rsid w:val="2AB54EB7"/>
    <w:rsid w:val="2B1A4D1A"/>
    <w:rsid w:val="2B8D27BE"/>
    <w:rsid w:val="2BDF21EC"/>
    <w:rsid w:val="2C4A2776"/>
    <w:rsid w:val="2C98683F"/>
    <w:rsid w:val="2CAE4DCE"/>
    <w:rsid w:val="2CBF5B79"/>
    <w:rsid w:val="2D1660E1"/>
    <w:rsid w:val="2D522E91"/>
    <w:rsid w:val="2D631716"/>
    <w:rsid w:val="2DDD69FD"/>
    <w:rsid w:val="2E38730A"/>
    <w:rsid w:val="2E3B3C08"/>
    <w:rsid w:val="2EBA7B3A"/>
    <w:rsid w:val="2F161516"/>
    <w:rsid w:val="2F4022CC"/>
    <w:rsid w:val="2F4A20E9"/>
    <w:rsid w:val="2FE47AF0"/>
    <w:rsid w:val="301A4A88"/>
    <w:rsid w:val="318850D4"/>
    <w:rsid w:val="31EF0CAF"/>
    <w:rsid w:val="32284170"/>
    <w:rsid w:val="332E3657"/>
    <w:rsid w:val="34513429"/>
    <w:rsid w:val="34BF54FB"/>
    <w:rsid w:val="353733EB"/>
    <w:rsid w:val="353A4937"/>
    <w:rsid w:val="3547418E"/>
    <w:rsid w:val="35E6686D"/>
    <w:rsid w:val="35F5480F"/>
    <w:rsid w:val="36525197"/>
    <w:rsid w:val="36E3612A"/>
    <w:rsid w:val="373D07EE"/>
    <w:rsid w:val="37FB73A6"/>
    <w:rsid w:val="38487E0E"/>
    <w:rsid w:val="38522778"/>
    <w:rsid w:val="38663B38"/>
    <w:rsid w:val="38797524"/>
    <w:rsid w:val="38962237"/>
    <w:rsid w:val="394F0AF1"/>
    <w:rsid w:val="397877DC"/>
    <w:rsid w:val="399D5DF1"/>
    <w:rsid w:val="3A890988"/>
    <w:rsid w:val="3C157564"/>
    <w:rsid w:val="3C7050E2"/>
    <w:rsid w:val="3CE01518"/>
    <w:rsid w:val="3D045C97"/>
    <w:rsid w:val="3D4246F6"/>
    <w:rsid w:val="3D917434"/>
    <w:rsid w:val="3F5B689C"/>
    <w:rsid w:val="3F90409E"/>
    <w:rsid w:val="3FA96941"/>
    <w:rsid w:val="3FD319AB"/>
    <w:rsid w:val="3FE80C33"/>
    <w:rsid w:val="41807B75"/>
    <w:rsid w:val="418236B0"/>
    <w:rsid w:val="41CE4342"/>
    <w:rsid w:val="421502BE"/>
    <w:rsid w:val="427A11BE"/>
    <w:rsid w:val="43D61CCF"/>
    <w:rsid w:val="4428493A"/>
    <w:rsid w:val="447801CB"/>
    <w:rsid w:val="44AC564A"/>
    <w:rsid w:val="44B85878"/>
    <w:rsid w:val="4590229B"/>
    <w:rsid w:val="46C15B99"/>
    <w:rsid w:val="47406B75"/>
    <w:rsid w:val="47855EE6"/>
    <w:rsid w:val="48AC4B39"/>
    <w:rsid w:val="48BD56B9"/>
    <w:rsid w:val="48FE2616"/>
    <w:rsid w:val="49002FFD"/>
    <w:rsid w:val="492359B6"/>
    <w:rsid w:val="492B61D4"/>
    <w:rsid w:val="495F4514"/>
    <w:rsid w:val="499E2894"/>
    <w:rsid w:val="49C43A74"/>
    <w:rsid w:val="4B0F3D94"/>
    <w:rsid w:val="4C470DDD"/>
    <w:rsid w:val="4C4F6AC2"/>
    <w:rsid w:val="4C7D362F"/>
    <w:rsid w:val="4CF53F5B"/>
    <w:rsid w:val="4CFE4C9C"/>
    <w:rsid w:val="4DC41551"/>
    <w:rsid w:val="4DCB06A1"/>
    <w:rsid w:val="4E402B66"/>
    <w:rsid w:val="4EFA6A25"/>
    <w:rsid w:val="4F76426D"/>
    <w:rsid w:val="50486514"/>
    <w:rsid w:val="50CA4D37"/>
    <w:rsid w:val="50E11E28"/>
    <w:rsid w:val="51823496"/>
    <w:rsid w:val="51D227DB"/>
    <w:rsid w:val="520078CE"/>
    <w:rsid w:val="52692B59"/>
    <w:rsid w:val="52AC6580"/>
    <w:rsid w:val="533662E6"/>
    <w:rsid w:val="538B07B0"/>
    <w:rsid w:val="53D57952"/>
    <w:rsid w:val="54074640"/>
    <w:rsid w:val="541505F1"/>
    <w:rsid w:val="54965ECF"/>
    <w:rsid w:val="54DA6252"/>
    <w:rsid w:val="55423019"/>
    <w:rsid w:val="55A0038E"/>
    <w:rsid w:val="55CA11DA"/>
    <w:rsid w:val="55F969EE"/>
    <w:rsid w:val="5635394A"/>
    <w:rsid w:val="5647612C"/>
    <w:rsid w:val="56AD1699"/>
    <w:rsid w:val="56C025C0"/>
    <w:rsid w:val="572D2C22"/>
    <w:rsid w:val="57362B6B"/>
    <w:rsid w:val="57511E36"/>
    <w:rsid w:val="57EA58F1"/>
    <w:rsid w:val="57FD468D"/>
    <w:rsid w:val="587F428B"/>
    <w:rsid w:val="588B2C30"/>
    <w:rsid w:val="58DA3BB7"/>
    <w:rsid w:val="58E9408F"/>
    <w:rsid w:val="592D018B"/>
    <w:rsid w:val="5A236903"/>
    <w:rsid w:val="5A5B4884"/>
    <w:rsid w:val="5B6044A6"/>
    <w:rsid w:val="5BFB34DC"/>
    <w:rsid w:val="5DBC388C"/>
    <w:rsid w:val="5DDE730D"/>
    <w:rsid w:val="5E2A2EEB"/>
    <w:rsid w:val="5E91398B"/>
    <w:rsid w:val="5EA944E1"/>
    <w:rsid w:val="5EDD6435"/>
    <w:rsid w:val="5FC94B04"/>
    <w:rsid w:val="60A26D69"/>
    <w:rsid w:val="6110461A"/>
    <w:rsid w:val="618925A3"/>
    <w:rsid w:val="61AB3C92"/>
    <w:rsid w:val="61E5216A"/>
    <w:rsid w:val="625978FB"/>
    <w:rsid w:val="630C1A36"/>
    <w:rsid w:val="63F14EC7"/>
    <w:rsid w:val="64143556"/>
    <w:rsid w:val="6425767E"/>
    <w:rsid w:val="64552A2D"/>
    <w:rsid w:val="64BF4AA6"/>
    <w:rsid w:val="64D92F75"/>
    <w:rsid w:val="6525440C"/>
    <w:rsid w:val="653F7798"/>
    <w:rsid w:val="65BF216B"/>
    <w:rsid w:val="66237B57"/>
    <w:rsid w:val="663761A5"/>
    <w:rsid w:val="669A0B21"/>
    <w:rsid w:val="66DF4AA1"/>
    <w:rsid w:val="676F5F2C"/>
    <w:rsid w:val="677668F5"/>
    <w:rsid w:val="689C2C37"/>
    <w:rsid w:val="68A348DE"/>
    <w:rsid w:val="6AA11770"/>
    <w:rsid w:val="6AF577C1"/>
    <w:rsid w:val="6B252A70"/>
    <w:rsid w:val="6B6E08BB"/>
    <w:rsid w:val="6B7E4876"/>
    <w:rsid w:val="6BA240C1"/>
    <w:rsid w:val="6BBD539F"/>
    <w:rsid w:val="6BD72179"/>
    <w:rsid w:val="6BF5540A"/>
    <w:rsid w:val="6C223454"/>
    <w:rsid w:val="6C4312D1"/>
    <w:rsid w:val="6C996A9C"/>
    <w:rsid w:val="6CFE0D29"/>
    <w:rsid w:val="6D1B79B8"/>
    <w:rsid w:val="6D4706A8"/>
    <w:rsid w:val="6D522117"/>
    <w:rsid w:val="6D580DAE"/>
    <w:rsid w:val="6D735AB2"/>
    <w:rsid w:val="6D814159"/>
    <w:rsid w:val="6D8142FF"/>
    <w:rsid w:val="6DE5298B"/>
    <w:rsid w:val="6DE86D57"/>
    <w:rsid w:val="6E1257AF"/>
    <w:rsid w:val="6EC22A69"/>
    <w:rsid w:val="6F0F0456"/>
    <w:rsid w:val="6FAC3760"/>
    <w:rsid w:val="701076F0"/>
    <w:rsid w:val="707052E7"/>
    <w:rsid w:val="711517D9"/>
    <w:rsid w:val="71303FB7"/>
    <w:rsid w:val="71386BC4"/>
    <w:rsid w:val="718A7AD1"/>
    <w:rsid w:val="727918F3"/>
    <w:rsid w:val="7326733F"/>
    <w:rsid w:val="736E6F7E"/>
    <w:rsid w:val="754800F1"/>
    <w:rsid w:val="755C269F"/>
    <w:rsid w:val="75754540"/>
    <w:rsid w:val="75CC36F5"/>
    <w:rsid w:val="76117880"/>
    <w:rsid w:val="764A21DC"/>
    <w:rsid w:val="77414495"/>
    <w:rsid w:val="776C541C"/>
    <w:rsid w:val="77C70B32"/>
    <w:rsid w:val="78034410"/>
    <w:rsid w:val="78DC74C6"/>
    <w:rsid w:val="790740FD"/>
    <w:rsid w:val="795E5459"/>
    <w:rsid w:val="79B53B59"/>
    <w:rsid w:val="79C7532D"/>
    <w:rsid w:val="79CE7CF0"/>
    <w:rsid w:val="79DD6C0C"/>
    <w:rsid w:val="79FD7A2E"/>
    <w:rsid w:val="7A223FDD"/>
    <w:rsid w:val="7A563937"/>
    <w:rsid w:val="7A9E5FA8"/>
    <w:rsid w:val="7AC53928"/>
    <w:rsid w:val="7B494EDF"/>
    <w:rsid w:val="7C1A6633"/>
    <w:rsid w:val="7D016812"/>
    <w:rsid w:val="7D684604"/>
    <w:rsid w:val="7D6A6721"/>
    <w:rsid w:val="7E370FE0"/>
    <w:rsid w:val="7F0F3867"/>
    <w:rsid w:val="7F777B9C"/>
    <w:rsid w:val="7F9B74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1"/>
    <w:semiHidden/>
    <w:unhideWhenUsed/>
    <w:qFormat/>
    <w:uiPriority w:val="99"/>
    <w:pPr>
      <w:ind w:left="100" w:leftChars="2500"/>
    </w:pPr>
  </w:style>
  <w:style w:type="paragraph" w:styleId="3">
    <w:name w:val="Balloon Text"/>
    <w:basedOn w:val="1"/>
    <w:link w:val="10"/>
    <w:semiHidden/>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qFormat/>
    <w:uiPriority w:val="99"/>
    <w:rPr>
      <w:sz w:val="18"/>
      <w:szCs w:val="18"/>
    </w:rPr>
  </w:style>
  <w:style w:type="character" w:customStyle="1" w:styleId="9">
    <w:name w:val="页脚 Char"/>
    <w:basedOn w:val="7"/>
    <w:link w:val="4"/>
    <w:qFormat/>
    <w:uiPriority w:val="99"/>
    <w:rPr>
      <w:sz w:val="18"/>
      <w:szCs w:val="18"/>
    </w:rPr>
  </w:style>
  <w:style w:type="character" w:customStyle="1" w:styleId="10">
    <w:name w:val="批注框文本 Char"/>
    <w:basedOn w:val="7"/>
    <w:link w:val="3"/>
    <w:semiHidden/>
    <w:qFormat/>
    <w:uiPriority w:val="99"/>
    <w:rPr>
      <w:sz w:val="18"/>
      <w:szCs w:val="18"/>
    </w:rPr>
  </w:style>
  <w:style w:type="character" w:customStyle="1" w:styleId="11">
    <w:name w:val="日期 Char"/>
    <w:basedOn w:val="7"/>
    <w:link w:val="2"/>
    <w:semiHidden/>
    <w:qFormat/>
    <w:uiPriority w:val="99"/>
  </w:style>
  <w:style w:type="paragraph" w:styleId="12">
    <w:name w:val="List Paragraph"/>
    <w:basedOn w:val="1"/>
    <w:qFormat/>
    <w:uiPriority w:val="34"/>
    <w:pPr>
      <w:ind w:firstLine="420" w:firstLineChars="200"/>
    </w:pPr>
  </w:style>
  <w:style w:type="character" w:customStyle="1" w:styleId="13">
    <w:name w:val="NormalCharacter"/>
    <w:semiHidden/>
    <w:qFormat/>
    <w:uiPriority w:val="99"/>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C8FC13-8A58-48B9-9EE5-99418CC9AD1B}">
  <ds:schemaRefs/>
</ds:datastoreItem>
</file>

<file path=docProps/app.xml><?xml version="1.0" encoding="utf-8"?>
<Properties xmlns="http://schemas.openxmlformats.org/officeDocument/2006/extended-properties" xmlns:vt="http://schemas.openxmlformats.org/officeDocument/2006/docPropsVTypes">
  <Template>Normal</Template>
  <Pages>4</Pages>
  <Words>1551</Words>
  <Characters>1681</Characters>
  <Lines>8</Lines>
  <Paragraphs>2</Paragraphs>
  <TotalTime>12</TotalTime>
  <ScaleCrop>false</ScaleCrop>
  <LinksUpToDate>false</LinksUpToDate>
  <CharactersWithSpaces>1692</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2017-07-31T09:15:00Z</dcterms:created>
  <dc:creator>rz</dc:creator>
  <cp:lastModifiedBy>34568</cp:lastModifiedBy>
  <cp:lastPrinted>2019-07-08T08:27:00Z</cp:lastPrinted>
  <dcterms:modified xsi:type="dcterms:W3CDTF">2022-11-22T07:19:20Z</dcterms:modified>
  <cp:revision>227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904851406D1E40C39399D9B9B8CAA078</vt:lpwstr>
  </property>
</Properties>
</file>