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677424"/>
      <w:bookmarkStart w:id="1" w:name="_Hlk53829570"/>
      <w:bookmarkStart w:id="2" w:name="_Hlk53829571"/>
      <w:bookmarkStart w:id="3" w:name="_Toc53837976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(7)务必检查网络信号，建议是稳定的wifi或者4G/5G网络，确保考试全程网络环境正常，避免出现断网情况导致视频提交失败。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高考生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1305" cy="2755265"/>
            <wp:effectExtent l="9525" t="9525" r="24130" b="24130"/>
            <wp:docPr id="33" name="图片 33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0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74010"/>
            <wp:effectExtent l="9525" t="9525" r="14605" b="12065"/>
            <wp:docPr id="9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笔试类</w:t>
      </w:r>
      <w:r>
        <w:rPr>
          <w:rFonts w:hint="default" w:ascii="微软雅黑" w:hAnsi="微软雅黑" w:eastAsia="微软雅黑"/>
          <w:b/>
          <w:bCs/>
          <w:szCs w:val="21"/>
        </w:rPr>
        <w:t>专业</w:t>
      </w: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</w:t>
      </w:r>
      <w:r>
        <w:rPr>
          <w:rFonts w:hint="default" w:ascii="微软雅黑" w:hAnsi="微软雅黑" w:eastAsia="微软雅黑"/>
          <w:color w:val="1E73F3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u w:val="single"/>
        </w:rPr>
        <w:t>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3621405"/>
            <wp:effectExtent l="0" t="0" r="17145" b="17145"/>
            <wp:docPr id="6" name="图片 6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线上考试流程示意图-笔试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keepNext w:val="0"/>
        <w:keepLines w:val="0"/>
        <w:widowControl/>
        <w:suppressLineNumbers w:val="0"/>
        <w:jc w:val="left"/>
      </w:pPr>
      <w:bookmarkStart w:id="18" w:name="_Toc25856734"/>
      <w:r>
        <w:rPr>
          <w:rFonts w:hint="eastAsia" w:ascii="Microsoft YaHei Bold" w:hAnsi="Microsoft YaHei Bold" w:eastAsia="Microsoft YaHei Bold" w:cs="Microsoft YaHei Bold"/>
          <w:b/>
          <w:highlight w:val="none"/>
        </w:rPr>
        <w:t>笔试科目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>作曲系全部专业方向初试、</w:t>
      </w:r>
      <w:r>
        <w:rPr>
          <w:rFonts w:hint="eastAsia"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>音乐学理论方向复试、</w:t>
      </w:r>
      <w:r>
        <w:rPr>
          <w:rFonts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>影视摄影与制作专业复试、乐音与健康方向复试考试。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考前按学校要求，准备好答题纸、笔和考试环境，笔</w:t>
      </w:r>
      <w:r>
        <w:rPr>
          <w:rFonts w:ascii="微软雅黑" w:hAnsi="微软雅黑" w:eastAsia="微软雅黑"/>
          <w:color w:val="FF0000"/>
          <w:szCs w:val="21"/>
          <w:highlight w:val="none"/>
        </w:rPr>
        <w:t>试科目只有一次录制机会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时间，请调整好手机放置位置，能拍到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答题纸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和考生</w:t>
      </w:r>
      <w:r>
        <w:rPr>
          <w:rFonts w:hint="eastAsia" w:ascii="微软雅黑" w:hAnsi="微软雅黑" w:eastAsia="微软雅黑"/>
          <w:szCs w:val="21"/>
          <w:highlight w:val="none"/>
        </w:rPr>
        <w:t>。考试时间结束，请按语音指示在</w:t>
      </w:r>
      <w:r>
        <w:rPr>
          <w:rFonts w:ascii="微软雅黑" w:hAnsi="微软雅黑" w:eastAsia="微软雅黑"/>
          <w:szCs w:val="21"/>
          <w:highlight w:val="none"/>
        </w:rPr>
        <w:t>30</w:t>
      </w:r>
      <w:r>
        <w:rPr>
          <w:rFonts w:hint="eastAsia" w:ascii="微软雅黑" w:hAnsi="微软雅黑" w:eastAsia="微软雅黑"/>
          <w:szCs w:val="21"/>
          <w:highlight w:val="none"/>
        </w:rPr>
        <w:t>秒内面向主机位镜头展示答卷。展示结束后，请使用主机位，在规定时间内将答题纸拍照和提交。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笔试双机位摆放示意图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（3）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</w:t>
      </w:r>
      <w:r>
        <w:rPr>
          <w:rFonts w:hint="default" w:ascii="微软雅黑" w:hAnsi="微软雅黑" w:eastAsia="微软雅黑"/>
          <w:szCs w:val="21"/>
          <w:highlight w:val="none"/>
        </w:rPr>
        <w:t>校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全部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笔试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专业/科目</w:t>
      </w:r>
      <w:r>
        <w:rPr>
          <w:rFonts w:hint="eastAsia" w:ascii="微软雅黑" w:hAnsi="微软雅黑" w:eastAsia="微软雅黑"/>
          <w:szCs w:val="21"/>
          <w:highlight w:val="none"/>
        </w:rPr>
        <w:t>均有开考时间要求，考试开始前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</w:t>
      </w:r>
      <w:bookmarkStart w:id="28" w:name="_GoBack"/>
      <w:bookmarkEnd w:id="28"/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9: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0开始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正式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考试的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笔试科目答题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</w:rPr>
        <w:t>，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候考开始时间为8:30，考生本人必须至少在8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45前进入候考页面，并完成考前人脸比对，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做好相关考前准备</w:t>
      </w:r>
      <w:r>
        <w:rPr>
          <w:rFonts w:hint="default" w:ascii="微软雅黑" w:hAnsi="微软雅黑" w:eastAsia="微软雅黑"/>
          <w:b/>
          <w:bCs/>
          <w:szCs w:val="21"/>
          <w:highlight w:val="yellow"/>
        </w:rPr>
        <w:t>，否则若因此导致无法进入正式考试，责任自负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。9: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0后将无法进入考试页面，视为弃考。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结束后，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hint="eastAsia" w:ascii="微软雅黑" w:hAnsi="微软雅黑" w:eastAsia="微软雅黑"/>
          <w:szCs w:val="21"/>
          <w:highlight w:val="none"/>
        </w:rPr>
        <w:t>按系统指示，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30秒内</w:t>
      </w:r>
      <w:r>
        <w:rPr>
          <w:rFonts w:hint="eastAsia"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将</w:t>
      </w:r>
      <w:r>
        <w:rPr>
          <w:rFonts w:hint="eastAsia" w:ascii="微软雅黑" w:hAnsi="微软雅黑" w:eastAsia="微软雅黑"/>
          <w:szCs w:val="21"/>
          <w:highlight w:val="none"/>
        </w:rPr>
        <w:t>答题纸正反面展示在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答题纸正反面展示</w:t>
      </w:r>
      <w:r>
        <w:rPr>
          <w:rFonts w:hint="eastAsia" w:ascii="微软雅黑" w:hAnsi="微软雅黑" w:eastAsia="微软雅黑"/>
          <w:szCs w:val="21"/>
          <w:highlight w:val="none"/>
        </w:rPr>
        <w:t>区域内。</w:t>
      </w: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121920</wp:posOffset>
            </wp:positionV>
            <wp:extent cx="4457065" cy="2055495"/>
            <wp:effectExtent l="9525" t="9525" r="10160" b="1143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5</w:t>
      </w:r>
      <w:r>
        <w:rPr>
          <w:rFonts w:hint="default" w:ascii="微软雅黑" w:hAnsi="微软雅黑" w:eastAsia="微软雅黑"/>
          <w:szCs w:val="21"/>
          <w:highlight w:val="none"/>
        </w:rPr>
        <w:t>）考试期间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  <w:r>
        <w:rPr>
          <w:rFonts w:hint="eastAsia" w:ascii="微软雅黑" w:hAnsi="微软雅黑" w:eastAsia="微软雅黑"/>
          <w:szCs w:val="21"/>
          <w:highlight w:val="none"/>
        </w:rPr>
        <w:t>结束后，开始正式考试。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  <w:highlight w:val="none"/>
        </w:rPr>
        <w:t>。考试题目会显示在屏幕上(点击图片可全屏显示考题)，每道题目的答题时间将显示在手机屏幕上方，考生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请注意把握作答时间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客观题直接在主机屏幕上选择答案，主观题需按照学校要求在准备好的答题纸上作答，进入到下一题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后无法再回看上一题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若因不可抗力因素导致考试中断，须于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分钟内返回考试界面继续考试，中断超过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次或指定时长(每次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分钟)导致的考试失败，后果自负。</w:t>
      </w:r>
    </w:p>
    <w:p>
      <w:pPr>
        <w:pStyle w:val="19"/>
        <w:snapToGrid w:val="0"/>
        <w:ind w:left="0" w:leftChars="0" w:firstLine="0" w:firstLineChars="0"/>
        <w:jc w:val="center"/>
        <w:outlineLvl w:val="9"/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drawing>
          <wp:inline distT="0" distB="0" distL="114300" distR="114300">
            <wp:extent cx="4457065" cy="2055495"/>
            <wp:effectExtent l="9525" t="9525" r="10160" b="11430"/>
            <wp:docPr id="32" name="图片 32" descr="13b2a42cecb7c18187a20f14485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3b2a42cecb7c18187a20f14485a9b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小艺帮APP选择题界面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68580</wp:posOffset>
            </wp:positionV>
            <wp:extent cx="4280535" cy="1979930"/>
            <wp:effectExtent l="0" t="0" r="1905" b="127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小艺帮APP判断题界面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4460240" cy="2059305"/>
            <wp:effectExtent l="9525" t="9525" r="26035" b="26670"/>
            <wp:docPr id="23" name="图片 23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4396228df94553f88b65b182e70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</w:t>
      </w: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t>主观题界面图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6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）定格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hint="default"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指示在30秒内手持答卷</w:t>
      </w:r>
      <w:r>
        <w:rPr>
          <w:rFonts w:hint="eastAsia" w:ascii="微软雅黑" w:hAnsi="微软雅黑" w:eastAsia="微软雅黑"/>
          <w:color w:val="FF0000"/>
          <w:szCs w:val="21"/>
        </w:rPr>
        <w:t>按序</w:t>
      </w:r>
      <w:r>
        <w:rPr>
          <w:rFonts w:hint="eastAsia" w:ascii="微软雅黑" w:hAnsi="微软雅黑" w:eastAsia="微软雅黑"/>
          <w:szCs w:val="21"/>
        </w:rPr>
        <w:t xml:space="preserve">在镜头前展示。 </w:t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0160" b="11430"/>
            <wp:wrapSquare wrapText="bothSides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snapToGrid w:val="0"/>
        <w:ind w:left="0" w:leftChars="0" w:firstLine="0" w:firstLineChars="0"/>
        <w:jc w:val="both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</w:t>
      </w: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7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）拍照</w:t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</w:rPr>
        <w:t>展示结束后，在规定时间内按序完成所有答题纸的拍照上传。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务必保证答题纸照片的清晰可辨、完整无缺。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60325</wp:posOffset>
            </wp:positionV>
            <wp:extent cx="2059305" cy="4319905"/>
            <wp:effectExtent l="9525" t="9525" r="26670" b="13970"/>
            <wp:wrapSquare wrapText="bothSides"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30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8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提交视频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/图片</w:t>
      </w:r>
    </w:p>
    <w:p>
      <w:pPr>
        <w:pStyle w:val="19"/>
        <w:snapToGrid w:val="0"/>
        <w:spacing w:line="360" w:lineRule="exact"/>
        <w:ind w:left="0" w:leftChars="0" w:firstLine="420" w:firstLineChars="20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时间无法再次提交上传。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拍照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完成后需要在规定时间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点击“提交答卷”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上传。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视频/图片上传时可同时进行其他科目考试，不用停留在上传页面，后台会自动上传视频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/图片</w:t>
      </w:r>
      <w:r>
        <w:rPr>
          <w:rFonts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83820</wp:posOffset>
            </wp:positionV>
            <wp:extent cx="1641475" cy="3088640"/>
            <wp:effectExtent l="9525" t="9525" r="25400" b="26035"/>
            <wp:wrapSquare wrapText="bothSides"/>
            <wp:docPr id="30" name="图片 30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4f95e55cd6e4ed9e8c1d82418c3943"/>
                    <pic:cNvPicPr>
                      <a:picLocks noChangeAspect="1"/>
                    </pic:cNvPicPr>
                  </pic:nvPicPr>
                  <pic:blipFill>
                    <a:blip r:embed="rId31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83820</wp:posOffset>
            </wp:positionV>
            <wp:extent cx="1645285" cy="3114040"/>
            <wp:effectExtent l="9525" t="9525" r="21590" b="19685"/>
            <wp:wrapSquare wrapText="bothSides"/>
            <wp:docPr id="27" name="图片 27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208e494329706b46eb98ed9afc34fc"/>
                    <pic:cNvPicPr>
                      <a:picLocks noChangeAspect="1"/>
                    </pic:cNvPicPr>
                  </pic:nvPicPr>
                  <pic:blipFill>
                    <a:blip r:embed="rId32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特别注意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eastAsia="zh-CN"/>
        </w:rPr>
        <w:t>：</w:t>
      </w:r>
    </w:p>
    <w:p>
      <w:pPr>
        <w:pStyle w:val="19"/>
        <w:snapToGrid w:val="0"/>
        <w:spacing w:line="360" w:lineRule="exact"/>
        <w:outlineLvl w:val="9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(1)考生务必在考试时间截止前提交该专业所有科目录制的视频/图片，如未在考试时间截止前提交视频/图片，则无法再提交。</w:t>
      </w:r>
    </w:p>
    <w:p>
      <w:pPr>
        <w:pStyle w:val="19"/>
        <w:snapToGrid w:val="0"/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2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)全部视频上传成功前，一定不要使用手机管家清理手机内存、垃圾数据，考试时间结束后48小时内一定不要卸载 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(3)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和答题纸图片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】列表页底部，点击【重新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】即可。您可以切换 Wi-Fi 和 4G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/5G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 xml:space="preserve"> 网络进行尝试。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3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4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329055" cy="2780665"/>
            <wp:effectExtent l="9525" t="9525" r="17780" b="1397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6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780665"/>
            <wp:effectExtent l="9525" t="9525" r="17780" b="1397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7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757805"/>
            <wp:effectExtent l="9525" t="9525" r="17780" b="2159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8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57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3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428115" cy="2792730"/>
            <wp:effectExtent l="9525" t="9525" r="10160" b="17145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6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7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80924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48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9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0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/5G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 xml:space="preserve">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1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2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小艺帮</w:t>
      </w:r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82B08"/>
    <w:multiLevelType w:val="singleLevel"/>
    <w:tmpl w:val="FFD82B08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2D40CF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4C0C6B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E833A2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1.tiff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TotalTime>0</TotalTime>
  <ScaleCrop>false</ScaleCrop>
  <LinksUpToDate>false</LinksUpToDate>
  <CharactersWithSpaces>4114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雷子</cp:lastModifiedBy>
  <cp:lastPrinted>2020-10-25T23:40:00Z</cp:lastPrinted>
  <dcterms:modified xsi:type="dcterms:W3CDTF">2022-03-06T00:02:14Z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37BE5F13A9F346CBB49396158CFD964E</vt:lpwstr>
  </property>
</Properties>
</file>