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2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1400" w:lineRule="exact"/>
        <w:ind w:firstLine="630" w:firstLineChars="300"/>
        <w:jc w:val="left"/>
        <w:textAlignment w:val="auto"/>
        <w:rPr>
          <w:rFonts w:hint="eastAsia" w:ascii="华文行楷" w:hAnsi="华文行楷" w:eastAsia="华文行楷" w:cs="华文行楷"/>
          <w:b w:val="0"/>
          <w:bCs w:val="0"/>
          <w:sz w:val="52"/>
          <w:szCs w:val="52"/>
          <w:lang w:eastAsia="zh-CN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332105</wp:posOffset>
            </wp:positionV>
            <wp:extent cx="610870" cy="572770"/>
            <wp:effectExtent l="0" t="0" r="17780" b="17780"/>
            <wp:wrapNone/>
            <wp:docPr id="7" name="图片 7" descr="4f75921a5a5a0d2e887e43dd3630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f75921a5a5a0d2e887e43dd3630c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b w:val="0"/>
          <w:bCs w:val="0"/>
          <w:sz w:val="52"/>
          <w:szCs w:val="52"/>
          <w:lang w:eastAsia="zh-CN"/>
        </w:rPr>
        <w:t>沈阳音乐学院</w:t>
      </w:r>
    </w:p>
    <w:p w14:paraId="4799A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00" w:lineRule="atLeast"/>
        <w:ind w:firstLine="1562" w:firstLineChars="300"/>
        <w:jc w:val="left"/>
        <w:textAlignment w:val="auto"/>
        <w:rPr>
          <w:rFonts w:hint="eastAsia" w:ascii="华文行楷" w:hAnsi="华文行楷" w:eastAsia="华文行楷" w:cs="华文行楷"/>
          <w:b/>
          <w:bCs/>
          <w:sz w:val="52"/>
          <w:szCs w:val="52"/>
          <w:lang w:eastAsia="zh-CN"/>
        </w:rPr>
      </w:pPr>
    </w:p>
    <w:p w14:paraId="11C11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00" w:lineRule="atLeast"/>
        <w:ind w:firstLine="1562" w:firstLineChars="300"/>
        <w:jc w:val="left"/>
        <w:textAlignment w:val="auto"/>
        <w:rPr>
          <w:rFonts w:hint="eastAsia" w:ascii="华文行楷" w:hAnsi="华文行楷" w:eastAsia="华文行楷" w:cs="华文行楷"/>
          <w:b/>
          <w:bCs/>
          <w:sz w:val="52"/>
          <w:szCs w:val="52"/>
          <w:lang w:eastAsia="zh-CN"/>
        </w:rPr>
      </w:pPr>
    </w:p>
    <w:p w14:paraId="722BCC77">
      <w:pPr>
        <w:widowControl/>
        <w:adjustRightInd w:val="0"/>
        <w:snapToGrid w:val="0"/>
        <w:spacing w:after="200" w:line="220" w:lineRule="atLeast"/>
        <w:jc w:val="center"/>
        <w:rPr>
          <w:rFonts w:ascii="MingLiU_HKSCS-ExtB" w:hAnsi="黑体" w:eastAsia="黑体" w:cs="Times New Roman"/>
          <w:b/>
          <w:kern w:val="0"/>
          <w:sz w:val="120"/>
          <w:szCs w:val="120"/>
        </w:rPr>
      </w:pPr>
      <w:r>
        <w:rPr>
          <w:rFonts w:hint="eastAsia" w:ascii="MingLiU_HKSCS-ExtB" w:hAnsi="黑体" w:eastAsia="黑体" w:cs="Times New Roman"/>
          <w:b/>
          <w:kern w:val="0"/>
          <w:sz w:val="120"/>
          <w:szCs w:val="120"/>
        </w:rPr>
        <w:t>课 程 教 案</w:t>
      </w:r>
    </w:p>
    <w:p w14:paraId="2F604078">
      <w:pPr>
        <w:widowControl/>
        <w:adjustRightInd w:val="0"/>
        <w:snapToGrid w:val="0"/>
        <w:spacing w:after="200" w:line="220" w:lineRule="atLeast"/>
        <w:jc w:val="center"/>
        <w:rPr>
          <w:rFonts w:ascii="MingLiU_HKSCS-ExtB" w:hAnsi="黑体" w:eastAsia="黑体" w:cs="Times New Roman"/>
          <w:b/>
          <w:kern w:val="0"/>
          <w:sz w:val="52"/>
          <w:szCs w:val="52"/>
        </w:rPr>
      </w:pPr>
    </w:p>
    <w:p w14:paraId="28769D50"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</w:p>
    <w:p w14:paraId="0BC6C324"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</w:p>
    <w:p w14:paraId="78CD8086">
      <w:pPr>
        <w:widowControl/>
        <w:adjustRightInd w:val="0"/>
        <w:snapToGrid w:val="0"/>
        <w:spacing w:after="200" w:line="220" w:lineRule="atLeast"/>
        <w:ind w:firstLine="643" w:firstLineChars="200"/>
        <w:jc w:val="left"/>
        <w:rPr>
          <w:rFonts w:hint="eastAsia" w:ascii="宋体" w:hAnsi="宋体" w:eastAsia="宋体" w:cs="Times New Roman"/>
          <w:b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课程名称：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  <w:u w:val="thick"/>
          <w:lang w:val="en-US" w:eastAsia="zh-CN"/>
        </w:rPr>
        <w:t xml:space="preserve">                                     </w:t>
      </w:r>
    </w:p>
    <w:p w14:paraId="329319A5">
      <w:pPr>
        <w:widowControl/>
        <w:adjustRightInd w:val="0"/>
        <w:snapToGrid w:val="0"/>
        <w:spacing w:after="200" w:line="220" w:lineRule="atLeast"/>
        <w:jc w:val="left"/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</w:pPr>
    </w:p>
    <w:p w14:paraId="1ED155C9">
      <w:pPr>
        <w:widowControl/>
        <w:adjustRightInd w:val="0"/>
        <w:snapToGrid w:val="0"/>
        <w:spacing w:after="200" w:line="220" w:lineRule="atLeast"/>
        <w:ind w:firstLine="643" w:firstLineChars="200"/>
        <w:jc w:val="left"/>
        <w:rPr>
          <w:rFonts w:hint="default" w:ascii="宋体" w:hAnsi="宋体" w:eastAsia="宋体" w:cs="Times New Roman"/>
          <w:b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教学单位：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  <w:u w:val="thick"/>
          <w:lang w:val="en-US" w:eastAsia="zh-CN"/>
        </w:rPr>
        <w:t xml:space="preserve">                                     </w:t>
      </w:r>
    </w:p>
    <w:p w14:paraId="189B090B"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</w:p>
    <w:p w14:paraId="0959B450">
      <w:pPr>
        <w:widowControl/>
        <w:adjustRightInd w:val="0"/>
        <w:snapToGrid w:val="0"/>
        <w:spacing w:after="200" w:line="220" w:lineRule="atLeast"/>
        <w:ind w:firstLine="643" w:firstLineChars="200"/>
        <w:jc w:val="left"/>
        <w:rPr>
          <w:rFonts w:hint="default" w:ascii="宋体" w:hAnsi="宋体" w:eastAsia="宋体" w:cs="Times New Roman"/>
          <w:b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教师姓名：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  <w:u w:val="thick"/>
          <w:lang w:val="en-US" w:eastAsia="zh-CN"/>
        </w:rPr>
        <w:t xml:space="preserve">                                     </w:t>
      </w:r>
    </w:p>
    <w:p w14:paraId="6EE804D6">
      <w:pPr>
        <w:widowControl/>
        <w:adjustRightInd w:val="0"/>
        <w:snapToGrid w:val="0"/>
        <w:spacing w:after="200" w:line="220" w:lineRule="atLeast"/>
        <w:jc w:val="left"/>
        <w:rPr>
          <w:rFonts w:ascii="宋体" w:hAnsi="宋体" w:eastAsia="宋体" w:cs="Times New Roman"/>
          <w:b/>
          <w:kern w:val="0"/>
          <w:sz w:val="32"/>
          <w:szCs w:val="32"/>
        </w:rPr>
      </w:pPr>
    </w:p>
    <w:p w14:paraId="566884D9"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</w:p>
    <w:p w14:paraId="4C33271E"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 xml:space="preserve">20 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 xml:space="preserve"> - 20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学年度第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学期</w:t>
      </w:r>
    </w:p>
    <w:p w14:paraId="70BD09BC"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</w:p>
    <w:p w14:paraId="7DE951A3"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  <w:t>教务处制</w:t>
      </w:r>
    </w:p>
    <w:p w14:paraId="38941A49">
      <w:pPr>
        <w:widowControl/>
        <w:adjustRightInd w:val="0"/>
        <w:snapToGrid w:val="0"/>
        <w:spacing w:after="200" w:line="220" w:lineRule="atLeast"/>
        <w:jc w:val="both"/>
        <w:rPr>
          <w:rFonts w:hint="eastAsia" w:ascii="黑体" w:hAnsi="黑体" w:eastAsia="黑体" w:cs="黑体"/>
          <w:b/>
          <w:kern w:val="0"/>
          <w:sz w:val="32"/>
          <w:szCs w:val="32"/>
          <w:lang w:val="en-US" w:eastAsia="zh-CN"/>
        </w:rPr>
      </w:pPr>
    </w:p>
    <w:p w14:paraId="4E0E760B">
      <w:pPr>
        <w:widowControl/>
        <w:adjustRightInd w:val="0"/>
        <w:snapToGrid w:val="0"/>
        <w:spacing w:after="200" w:line="220" w:lineRule="atLeast"/>
        <w:jc w:val="center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教 案 编 写 说 明</w:t>
      </w:r>
    </w:p>
    <w:p w14:paraId="60E8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一、教案定义与编制要求</w:t>
      </w:r>
    </w:p>
    <w:p w14:paraId="259A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1.教案（课时计划）是任课教师实施课堂教学的纲领性文件。教师须依据专业培养方案与课程教学大纲，结合学情分析，科学设计课程各章节（或主题）的教学活动方案，并于授课前完成编制。</w:t>
      </w:r>
    </w:p>
    <w:p w14:paraId="65C4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2.教案可采用纸质或电子形式，有效周期为一学期，须随教学进度动态更新。</w:t>
      </w:r>
    </w:p>
    <w:p w14:paraId="4C2A9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二、填写规范</w:t>
      </w:r>
    </w:p>
    <w:p w14:paraId="4D908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教案填写须遵循以下标准化要求：</w:t>
      </w:r>
    </w:p>
    <w:p w14:paraId="1B45F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课程类别：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严格对应培养方案中列明的课程分类（如思想政治理论课、公共基础课、专业基础课、专业主干课、专业选修课等）。</w:t>
      </w:r>
    </w:p>
    <w:p w14:paraId="64377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2.授课时数：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注明单次授课课时（单位：学时）及课程总学时（示例：2学时/次，总36学时）。</w:t>
      </w:r>
    </w:p>
    <w:p w14:paraId="2D39D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3.授课对象：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按“年级+专业+班级”格式填写（示例：2023级音乐学1班）。</w:t>
      </w:r>
    </w:p>
    <w:p w14:paraId="4D839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4.授课时间：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标注实际教学日期及教学周次（如：2025年9月1日，第1教学周）。因假期/实践暂停授课时，后续内容按周次顺延记录。</w:t>
      </w:r>
    </w:p>
    <w:p w14:paraId="4183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授课内容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要明确本次课主题或核心内容提要，须与教学日历、教学大纲内容保持三级对应统一。</w:t>
      </w:r>
    </w:p>
    <w:p w14:paraId="79260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.教学目的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精炼表述学生需掌握的理论知识、技能目标、能力提升点及思政育人要求（示例：掌握XX原理，培养XX实践能力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 w14:paraId="0E08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教学重点、难点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分条目清晰界定知识/技能重点与难点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DDC2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.教学方法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列明具体教学方法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如讲授法、演示法、示范法、练习法、读书指导法、实验法等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），鼓励标注混合式教学设计。</w:t>
      </w:r>
    </w:p>
    <w:p w14:paraId="1E8C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.教学过程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按教学环节分步骤设计（含导入、讲解、互动、总结等），要充分体现大思政育人格局，坚定中国特色社会主义道路自信、理论自信、制度自信、文化自信，努力培育和践行社会主义核心价值观，加强中华优秀传统文化教育，突出中国艺术作品在专业教学中的融入。体现时间分配与师生双主体活动。</w:t>
      </w:r>
    </w:p>
    <w:p w14:paraId="7EB38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.作业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学生课后复习、练习的知识技能，以及应注意的要点。</w:t>
      </w:r>
    </w:p>
    <w:p w14:paraId="123C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.后记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授课结束后即时填写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，聚焦教学效果反思、问题分析与改进策略。</w:t>
      </w:r>
    </w:p>
    <w:tbl>
      <w:tblPr>
        <w:tblStyle w:val="3"/>
        <w:tblpPr w:leftFromText="180" w:rightFromText="180" w:vertAnchor="text" w:horzAnchor="page" w:tblpX="1585" w:tblpY="499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765"/>
        <w:gridCol w:w="1608"/>
        <w:gridCol w:w="2821"/>
      </w:tblGrid>
      <w:tr w14:paraId="4E7F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785" w:type="dxa"/>
            <w:vAlign w:val="center"/>
          </w:tcPr>
          <w:p w14:paraId="3DBBEB33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  <w:t>课程类别</w:t>
            </w:r>
          </w:p>
        </w:tc>
        <w:tc>
          <w:tcPr>
            <w:tcW w:w="2765" w:type="dxa"/>
            <w:vAlign w:val="center"/>
          </w:tcPr>
          <w:p w14:paraId="15F79058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eastAsia="zh-CN"/>
              </w:rPr>
              <w:t>思想政治理论课</w:t>
            </w: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01F9863C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val="en-US" w:eastAsia="zh-CN"/>
              </w:rPr>
              <w:t>公共基础课/专业基础课/专业主干课/特色课/</w:t>
            </w:r>
          </w:p>
          <w:p w14:paraId="1F450364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4"/>
                <w:szCs w:val="24"/>
                <w:lang w:val="en-US" w:eastAsia="zh-CN"/>
              </w:rPr>
              <w:t>选修课</w:t>
            </w:r>
          </w:p>
        </w:tc>
        <w:tc>
          <w:tcPr>
            <w:tcW w:w="1608" w:type="dxa"/>
            <w:vAlign w:val="center"/>
          </w:tcPr>
          <w:p w14:paraId="16CF1E0B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  <w:t>授课时数</w:t>
            </w:r>
          </w:p>
        </w:tc>
        <w:tc>
          <w:tcPr>
            <w:tcW w:w="2821" w:type="dxa"/>
            <w:vAlign w:val="center"/>
          </w:tcPr>
          <w:p w14:paraId="54852221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/>
              </w:rPr>
              <w:t>2学时/次</w:t>
            </w:r>
          </w:p>
          <w:p w14:paraId="7E547AC2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/>
              </w:rPr>
              <w:t>总32学时</w:t>
            </w:r>
          </w:p>
        </w:tc>
      </w:tr>
      <w:tr w14:paraId="2422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785" w:type="dxa"/>
            <w:shd w:val="clear" w:color="auto" w:fill="auto"/>
            <w:vAlign w:val="center"/>
          </w:tcPr>
          <w:p w14:paraId="6EF3E274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  <w:t>授课对象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555635D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0"/>
                <w:sz w:val="28"/>
                <w:szCs w:val="28"/>
                <w:lang w:val="en-US" w:eastAsia="zh-CN" w:bidi="ar-SA"/>
              </w:rPr>
              <w:t>2023级 音乐学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D250722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  <w:lang w:eastAsia="zh-CN"/>
              </w:rPr>
              <w:t>授课时间</w:t>
            </w:r>
          </w:p>
        </w:tc>
        <w:tc>
          <w:tcPr>
            <w:tcW w:w="2821" w:type="dxa"/>
            <w:vAlign w:val="center"/>
          </w:tcPr>
          <w:p w14:paraId="35C86054">
            <w:pPr>
              <w:widowControl/>
              <w:adjustRightInd w:val="0"/>
              <w:snapToGrid w:val="0"/>
              <w:spacing w:after="0" w:line="22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年  月  日</w:t>
            </w:r>
          </w:p>
          <w:p w14:paraId="12239D2F">
            <w:pPr>
              <w:widowControl/>
              <w:adjustRightInd w:val="0"/>
              <w:snapToGrid w:val="0"/>
              <w:spacing w:after="0" w:line="220" w:lineRule="atLeast"/>
              <w:jc w:val="center"/>
              <w:rPr>
                <w:rFonts w:hint="default" w:ascii="仿宋_GB2312" w:hAnsi="仿宋_GB2312" w:eastAsia="仿宋_GB2312" w:cs="仿宋_GB2312"/>
                <w:color w:val="0000FF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第   教学周</w:t>
            </w:r>
          </w:p>
        </w:tc>
      </w:tr>
      <w:tr w14:paraId="0008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979" w:type="dxa"/>
            <w:gridSpan w:val="4"/>
          </w:tcPr>
          <w:p w14:paraId="5995CFF0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授课内容：</w:t>
            </w:r>
          </w:p>
        </w:tc>
      </w:tr>
      <w:tr w14:paraId="5181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979" w:type="dxa"/>
            <w:gridSpan w:val="4"/>
          </w:tcPr>
          <w:p w14:paraId="2897FDA4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教学目的：</w:t>
            </w:r>
          </w:p>
        </w:tc>
      </w:tr>
      <w:tr w14:paraId="65B4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979" w:type="dxa"/>
            <w:gridSpan w:val="4"/>
          </w:tcPr>
          <w:p w14:paraId="0F058BEF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重点、难点：</w:t>
            </w:r>
          </w:p>
        </w:tc>
      </w:tr>
      <w:tr w14:paraId="6696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979" w:type="dxa"/>
            <w:gridSpan w:val="4"/>
          </w:tcPr>
          <w:p w14:paraId="4AC2D812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教学方法：</w:t>
            </w:r>
          </w:p>
        </w:tc>
      </w:tr>
      <w:tr w14:paraId="52C3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8979" w:type="dxa"/>
            <w:gridSpan w:val="4"/>
          </w:tcPr>
          <w:p w14:paraId="2558C710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教学过程：</w:t>
            </w:r>
          </w:p>
          <w:p w14:paraId="5537B78F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6D93CED0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34AD1DA0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9BB6685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066180B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3E34D9E6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45643D46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72E3B43E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3E2077F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5F7CC8FD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7DD584E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916B2DF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08C593F1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6D61CD17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401791A4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68AAA929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67BB294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793091E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0C8605F1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F0706F6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C45ADC8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667C39C7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0848B803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EC4BF11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3DE74447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84C5A90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4542E1AF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64D24748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04295745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6B35EC9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24DB2E4A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6EFBCF57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4709D88C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 w14:paraId="6F50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979" w:type="dxa"/>
            <w:gridSpan w:val="4"/>
          </w:tcPr>
          <w:p w14:paraId="05A77088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作业：</w:t>
            </w:r>
          </w:p>
          <w:p w14:paraId="170C1631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B7F91DF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72128B2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7C1BAF5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0B9C27B9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 w14:paraId="779B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979" w:type="dxa"/>
            <w:gridSpan w:val="4"/>
          </w:tcPr>
          <w:p w14:paraId="04B3FAC4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后记：</w:t>
            </w:r>
          </w:p>
          <w:p w14:paraId="10AE2BEA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79136496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  <w:p w14:paraId="19F80D21">
            <w:pPr>
              <w:widowControl/>
              <w:adjustRightInd w:val="0"/>
              <w:snapToGrid w:val="0"/>
              <w:spacing w:after="0" w:line="220" w:lineRule="atLeast"/>
              <w:jc w:val="left"/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</w:tbl>
    <w:p w14:paraId="10973F1F"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ngLiU_HKSCS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47A37"/>
    <w:rsid w:val="021B1459"/>
    <w:rsid w:val="0512295E"/>
    <w:rsid w:val="074A2961"/>
    <w:rsid w:val="086724C2"/>
    <w:rsid w:val="0A2649D7"/>
    <w:rsid w:val="0B330D82"/>
    <w:rsid w:val="0CB90E13"/>
    <w:rsid w:val="141170ED"/>
    <w:rsid w:val="153C0833"/>
    <w:rsid w:val="1629525B"/>
    <w:rsid w:val="1F6B68E4"/>
    <w:rsid w:val="22E12601"/>
    <w:rsid w:val="2C1A43EE"/>
    <w:rsid w:val="2CFA164C"/>
    <w:rsid w:val="34931DC5"/>
    <w:rsid w:val="364E5E12"/>
    <w:rsid w:val="3AB962FE"/>
    <w:rsid w:val="3AD211EB"/>
    <w:rsid w:val="3B261565"/>
    <w:rsid w:val="453935EA"/>
    <w:rsid w:val="4AFD2237"/>
    <w:rsid w:val="4F1E5ED2"/>
    <w:rsid w:val="534568DD"/>
    <w:rsid w:val="56DE1DC9"/>
    <w:rsid w:val="5ADF3408"/>
    <w:rsid w:val="5F28567D"/>
    <w:rsid w:val="5FCF3D4A"/>
    <w:rsid w:val="681317B4"/>
    <w:rsid w:val="6D2B6338"/>
    <w:rsid w:val="6FC565D0"/>
    <w:rsid w:val="72293333"/>
    <w:rsid w:val="72404633"/>
    <w:rsid w:val="74081181"/>
    <w:rsid w:val="7476433D"/>
    <w:rsid w:val="75824101"/>
    <w:rsid w:val="7774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785</Words>
  <Characters>815</Characters>
  <Lines>0</Lines>
  <Paragraphs>0</Paragraphs>
  <TotalTime>9</TotalTime>
  <ScaleCrop>false</ScaleCrop>
  <LinksUpToDate>false</LinksUpToDate>
  <CharactersWithSpaces>963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2025-07-17T01:56:00Z</dcterms:created>
  <dc:creator>test</dc:creator>
  <cp:lastModifiedBy>test</cp:lastModifiedBy>
  <dcterms:modified xsi:type="dcterms:W3CDTF">2025-07-22T00:57:40Z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730B0B7E2D874516A6602531E074783C_11</vt:lpwstr>
  </property>
  <property fmtid="{D5CDD505-2E9C-101B-9397-08002B2CF9AE}" pid="4" name="KSOTemplateDocerSaveRecord">
    <vt:lpwstr>eyJoZGlkIjoiOWEwNmU3NTc1YWE2MDYxMjhjMDdhOWM0NjFmMGQ2ODUiLCJ1c2VySWQiOiI1NDk1MjE0NTUifQ==</vt:lpwstr>
  </property>
</Properties>
</file>