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沈阳音乐学院202</w:t>
      </w:r>
      <w:r>
        <w:rPr>
          <w:rFonts w:hint="eastAsia" w:asciiTheme="majorEastAsia" w:hAnsiTheme="majorEastAsia" w:eastAsiaTheme="majorEastAsia"/>
          <w:b/>
          <w:sz w:val="44"/>
          <w:szCs w:val="44"/>
          <w:lang w:val="en-US" w:eastAsia="zh-CN"/>
        </w:rPr>
        <w:t>1</w:t>
      </w:r>
      <w:r>
        <w:rPr>
          <w:rFonts w:hint="eastAsia" w:asciiTheme="majorEastAsia" w:hAnsiTheme="majorEastAsia" w:eastAsiaTheme="majorEastAsia"/>
          <w:b/>
          <w:sz w:val="44"/>
          <w:szCs w:val="44"/>
        </w:rPr>
        <w:t>年面向社会公开招聘</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工作人员公告</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一</w:t>
      </w:r>
      <w:r>
        <w:rPr>
          <w:rFonts w:hint="eastAsia" w:ascii="仿宋" w:hAnsi="仿宋" w:eastAsia="仿宋"/>
          <w:sz w:val="32"/>
          <w:szCs w:val="32"/>
        </w:rPr>
        <w:t xml:space="preserve">批） </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根据《事业单位人事管理条例》（国务院令第652号）、《辽宁省事业单位公开招聘人员办法》等规定，结合我单位实际，拟面向社会公开招聘工作人员。现将有关事项公告如下：</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一、招聘对象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符合报考基本条件和招聘岗位具体资格条件的普通高、中等（职业）院</w:t>
      </w:r>
      <w:r>
        <w:rPr>
          <w:rFonts w:hint="eastAsia" w:ascii="仿宋" w:hAnsi="仿宋" w:eastAsia="仿宋"/>
          <w:sz w:val="32"/>
          <w:szCs w:val="32"/>
          <w:highlight w:val="none"/>
        </w:rPr>
        <w:t>校202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年应届毕业生及社会在</w:t>
      </w:r>
      <w:r>
        <w:rPr>
          <w:rFonts w:hint="eastAsia" w:ascii="仿宋" w:hAnsi="仿宋" w:eastAsia="仿宋"/>
          <w:sz w:val="32"/>
          <w:szCs w:val="32"/>
        </w:rPr>
        <w:t>职、非在职人员。</w:t>
      </w:r>
    </w:p>
    <w:p>
      <w:pPr>
        <w:keepNext w:val="0"/>
        <w:keepLines w:val="0"/>
        <w:pageBreakBefore w:val="0"/>
        <w:widowControl w:val="0"/>
        <w:tabs>
          <w:tab w:val="left" w:pos="8674"/>
        </w:tabs>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二、招聘基本条件</w:t>
      </w:r>
      <w:r>
        <w:rPr>
          <w:rFonts w:hint="eastAsia" w:ascii="黑体" w:hAnsi="黑体" w:eastAsia="黑体" w:cs="黑体"/>
          <w:bCs/>
          <w:sz w:val="32"/>
          <w:szCs w:val="32"/>
        </w:rPr>
        <w:tab/>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（一）具有中华人民共和国国籍；</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（二）遵守宪法和法律；</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（三）年满十八周岁，具有良好的品行；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（四）具备岗位所需的专业或技能条件，适应岗位要求的身体条件；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（五）岗位所需要的其他条件,详见附件。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曾因犯罪受过各类刑事处罚，有犯罪嫌疑尚未查清或正在接受纪律审查的，国家法律法规规定不得聘用的其他人员，均不得报考。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应聘人员年龄原则上不超过35</w:t>
      </w:r>
      <w:r>
        <w:rPr>
          <w:rFonts w:hint="eastAsia" w:ascii="仿宋" w:hAnsi="仿宋" w:eastAsia="仿宋"/>
          <w:sz w:val="32"/>
          <w:szCs w:val="32"/>
          <w:highlight w:val="none"/>
        </w:rPr>
        <w:t>周岁（198</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年1月1日及以后出生）。具有副高级专业技术职务的应聘人员和具有博士学位的应聘人员，年龄原则上不超过45周岁（197</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年1月1日及以后出生）。</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rPr>
        <w:t>应聘人员的工作经历计算日期为202</w:t>
      </w:r>
      <w:r>
        <w:rPr>
          <w:rFonts w:hint="eastAsia" w:ascii="仿宋" w:hAnsi="仿宋" w:eastAsia="仿宋"/>
          <w:sz w:val="32"/>
          <w:szCs w:val="32"/>
          <w:lang w:val="en-US" w:eastAsia="zh-CN"/>
        </w:rPr>
        <w:t>1</w:t>
      </w:r>
      <w:r>
        <w:rPr>
          <w:rFonts w:hint="eastAsia" w:ascii="仿宋" w:hAnsi="仿宋" w:eastAsia="仿宋"/>
          <w:sz w:val="32"/>
          <w:szCs w:val="32"/>
        </w:rPr>
        <w:t>年12月31日，其它资格条件或相关资历的计算日期</w:t>
      </w:r>
      <w:r>
        <w:rPr>
          <w:rFonts w:hint="eastAsia" w:ascii="仿宋" w:hAnsi="仿宋" w:eastAsia="仿宋"/>
          <w:sz w:val="32"/>
          <w:szCs w:val="32"/>
          <w:highlight w:val="none"/>
        </w:rPr>
        <w:t>为报名起始之日。海外院校毕业生取得的学历学位证书应获得国家教育部认证。202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年普通高校应届毕业生可先行报名及考试，经考试、体检、考察、公示并于202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月31日之前取得毕业证书、学位证书的，可按规定聘用，否则不予聘用。</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三、招聘方式</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招聘采取考试考核方式。</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四、招聘工作步骤</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（一）发布招聘信息</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楷体" w:hAnsi="楷体" w:eastAsia="楷体"/>
          <w:sz w:val="28"/>
          <w:szCs w:val="28"/>
        </w:rPr>
      </w:pPr>
      <w:r>
        <w:rPr>
          <w:rFonts w:hint="eastAsia" w:ascii="仿宋" w:hAnsi="仿宋" w:eastAsia="仿宋"/>
          <w:sz w:val="32"/>
          <w:szCs w:val="32"/>
        </w:rPr>
        <w:t>招聘人员岗位信息在辽宁人事考试网</w:t>
      </w:r>
      <w:r>
        <w:rPr>
          <w:rFonts w:hint="default" w:ascii="Times New Roman" w:hAnsi="Times New Roman" w:eastAsia="仿宋" w:cs="Times New Roman"/>
          <w:sz w:val="30"/>
          <w:szCs w:val="30"/>
        </w:rPr>
        <w:t>（www.lnrsks.com）</w:t>
      </w:r>
      <w:r>
        <w:rPr>
          <w:rFonts w:hint="eastAsia" w:ascii="仿宋" w:hAnsi="仿宋" w:eastAsia="仿宋"/>
          <w:sz w:val="32"/>
          <w:szCs w:val="32"/>
        </w:rPr>
        <w:t>和我单位人事处官方网站</w:t>
      </w:r>
      <w:r>
        <w:rPr>
          <w:rFonts w:hint="default" w:ascii="Times New Roman" w:hAnsi="Times New Roman" w:eastAsia="仿宋" w:cs="Times New Roman"/>
          <w:sz w:val="30"/>
          <w:szCs w:val="30"/>
        </w:rPr>
        <w:t>（http://www.sycm.edu.cn/info.aspx?DWid=54）</w:t>
      </w:r>
      <w:r>
        <w:rPr>
          <w:rFonts w:hint="eastAsia" w:ascii="仿宋" w:hAnsi="仿宋" w:eastAsia="仿宋"/>
          <w:sz w:val="32"/>
          <w:szCs w:val="32"/>
        </w:rPr>
        <w:t>上统一发布。</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（二）报名</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 w:hAnsi="仿宋" w:eastAsia="仿宋"/>
          <w:sz w:val="32"/>
          <w:szCs w:val="32"/>
          <w:highlight w:val="none"/>
        </w:rPr>
      </w:pPr>
      <w:r>
        <w:rPr>
          <w:rFonts w:hint="eastAsia" w:ascii="仿宋" w:hAnsi="仿宋" w:eastAsia="仿宋"/>
          <w:sz w:val="32"/>
          <w:szCs w:val="32"/>
          <w:highlight w:val="none"/>
        </w:rPr>
        <w:t>报名时间：202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26</w:t>
      </w:r>
      <w:r>
        <w:rPr>
          <w:rFonts w:hint="eastAsia" w:ascii="仿宋" w:hAnsi="仿宋" w:eastAsia="仿宋"/>
          <w:sz w:val="32"/>
          <w:szCs w:val="32"/>
          <w:highlight w:val="none"/>
        </w:rPr>
        <w:t>日至</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报名方式：</w:t>
      </w:r>
      <w:r>
        <w:rPr>
          <w:rFonts w:hint="eastAsia" w:ascii="仿宋" w:hAnsi="仿宋" w:eastAsia="仿宋"/>
          <w:sz w:val="32"/>
          <w:szCs w:val="32"/>
          <w:lang w:eastAsia="zh-CN"/>
        </w:rPr>
        <w:t>网上报名，现场确认；以现场确认为准。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highlight w:val="none"/>
        </w:rPr>
      </w:pPr>
      <w:r>
        <w:rPr>
          <w:rFonts w:hint="eastAsia" w:ascii="仿宋" w:hAnsi="仿宋" w:eastAsia="仿宋" w:cs="Times New Roman"/>
          <w:color w:val="000000"/>
          <w:sz w:val="32"/>
          <w:szCs w:val="32"/>
          <w:lang w:eastAsia="zh-CN"/>
        </w:rPr>
        <w:t>网上报名及现场确认具体事宜请登录</w:t>
      </w:r>
      <w:r>
        <w:rPr>
          <w:rFonts w:hint="eastAsia" w:ascii="仿宋" w:hAnsi="仿宋" w:eastAsia="仿宋"/>
          <w:sz w:val="32"/>
          <w:szCs w:val="32"/>
        </w:rPr>
        <w:t>我单位人事处官方网站</w:t>
      </w:r>
      <w:r>
        <w:rPr>
          <w:rFonts w:hint="eastAsia" w:ascii="Times New Roman" w:hAnsi="Times New Roman" w:eastAsia="仿宋" w:cs="Times New Roman"/>
          <w:sz w:val="30"/>
          <w:szCs w:val="30"/>
        </w:rPr>
        <w:t>（http://www.sycm.edu.cn/info.aspx?DWid=54）</w:t>
      </w:r>
      <w:r>
        <w:rPr>
          <w:rFonts w:hint="eastAsia" w:ascii="仿宋" w:hAnsi="仿宋" w:eastAsia="仿宋" w:cs="Times New Roman"/>
          <w:color w:val="000000"/>
          <w:sz w:val="32"/>
          <w:szCs w:val="32"/>
          <w:highlight w:val="none"/>
          <w:lang w:eastAsia="zh-CN"/>
        </w:rPr>
        <w:t>查看《沈阳音乐学院</w:t>
      </w:r>
      <w:r>
        <w:rPr>
          <w:rFonts w:hint="eastAsia" w:ascii="仿宋" w:hAnsi="仿宋" w:eastAsia="仿宋" w:cs="Times New Roman"/>
          <w:color w:val="000000"/>
          <w:sz w:val="32"/>
          <w:szCs w:val="32"/>
          <w:highlight w:val="none"/>
          <w:lang w:val="en-US" w:eastAsia="zh-CN"/>
        </w:rPr>
        <w:t>2021年面向社会公开招聘专职思政课教师</w:t>
      </w:r>
      <w:r>
        <w:rPr>
          <w:rFonts w:hint="eastAsia" w:ascii="仿宋" w:hAnsi="仿宋" w:eastAsia="仿宋" w:cs="Times New Roman"/>
          <w:color w:val="000000"/>
          <w:sz w:val="32"/>
          <w:szCs w:val="32"/>
          <w:highlight w:val="none"/>
          <w:lang w:eastAsia="zh-CN"/>
        </w:rPr>
        <w:t>报名须知》</w:t>
      </w:r>
      <w:r>
        <w:rPr>
          <w:rFonts w:hint="eastAsia" w:ascii="仿宋" w:hAnsi="仿宋" w:eastAsia="仿宋" w:cs="Times New Roman"/>
          <w:color w:val="000000"/>
          <w:sz w:val="32"/>
          <w:szCs w:val="32"/>
          <w:highlight w:val="none"/>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每名应聘人员只能报考一个岗位。以考试考核方式招聘的岗位有效报名人数与招聘人数达不到2:1时，将取消或削减该岗位招聘计划。报考已取消岗位的应聘人员，可以在规定时间内报考其他符合招聘条件未被取消的岗位。未按规定时间改报的，视为放弃报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报名实行诚信承诺制度，报名者填报的信息应真实有效，如发现材料虚假者随时取消其考试或应聘资格。</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（三）资格审查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我单位将严格按照公告及岗位资格条件，对应聘人员报名资格进行审查确</w:t>
      </w:r>
      <w:r>
        <w:rPr>
          <w:rFonts w:hint="eastAsia" w:ascii="仿宋" w:hAnsi="仿宋" w:eastAsia="仿宋"/>
          <w:sz w:val="32"/>
          <w:szCs w:val="32"/>
          <w:highlight w:val="none"/>
        </w:rPr>
        <w:t>认</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主要审查报</w:t>
      </w:r>
      <w:r>
        <w:rPr>
          <w:rFonts w:hint="eastAsia" w:ascii="仿宋" w:hAnsi="仿宋" w:eastAsia="仿宋"/>
          <w:sz w:val="32"/>
          <w:szCs w:val="32"/>
        </w:rPr>
        <w:t>名者提供的身份证、学历学位证书、专业技术职务资格证书以及招聘信息中所涉及的资历和其他条件要求的证明材料。资格审查贯穿招聘全过程，一经发现应聘人员不符合报考岗位要求或弄虚作假的，随时取消应聘人员应聘</w:t>
      </w:r>
      <w:r>
        <w:rPr>
          <w:rFonts w:ascii="仿宋" w:hAnsi="仿宋" w:eastAsia="仿宋"/>
          <w:sz w:val="32"/>
          <w:szCs w:val="32"/>
        </w:rPr>
        <w:t>资格（</w:t>
      </w:r>
      <w:r>
        <w:rPr>
          <w:rFonts w:hint="eastAsia" w:ascii="仿宋" w:hAnsi="仿宋" w:eastAsia="仿宋"/>
          <w:sz w:val="32"/>
          <w:szCs w:val="32"/>
        </w:rPr>
        <w:t>考试和应聘资格</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笔试成绩公布后，将对进入面试范围人员进行资格复查。资格审查时间及相关事宜将在我单位人事处官方网站</w:t>
      </w:r>
      <w:r>
        <w:rPr>
          <w:rFonts w:hint="eastAsia" w:ascii="Times New Roman" w:hAnsi="Times New Roman" w:eastAsia="仿宋" w:cs="Times New Roman"/>
          <w:sz w:val="30"/>
          <w:szCs w:val="30"/>
        </w:rPr>
        <w:t>（http://www.sycm.edu.cn/info.aspx?DWid=54）</w:t>
      </w:r>
      <w:r>
        <w:rPr>
          <w:rFonts w:hint="eastAsia" w:ascii="仿宋" w:hAnsi="仿宋" w:eastAsia="仿宋"/>
          <w:sz w:val="32"/>
          <w:szCs w:val="32"/>
        </w:rPr>
        <w:t>公布。未在规定时间接受资格审查者，视为自动放弃。</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（四）考试考核</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考试考核分为笔试和面试两个环节。</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s="Times New Roman"/>
          <w:color w:val="000000"/>
          <w:sz w:val="32"/>
          <w:szCs w:val="32"/>
        </w:rPr>
      </w:pPr>
      <w:r>
        <w:rPr>
          <w:rFonts w:hint="eastAsia" w:ascii="仿宋" w:hAnsi="仿宋" w:eastAsia="仿宋"/>
          <w:sz w:val="32"/>
          <w:szCs w:val="32"/>
        </w:rPr>
        <w:t>1.笔试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笔试分为1个考试科目，笔试内容注重职业素质与能力，笔试采取闭卷的方式进行，满分为100分，笔试成绩保留两位小数。</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笔试的要求、时间、地点和笔试成绩将通过我单位人事处官方网站</w:t>
      </w:r>
      <w:r>
        <w:rPr>
          <w:rFonts w:hint="eastAsia" w:ascii="Times New Roman" w:hAnsi="Times New Roman" w:eastAsia="仿宋" w:cs="Times New Roman"/>
          <w:sz w:val="30"/>
          <w:szCs w:val="30"/>
        </w:rPr>
        <w:t>（http://www.sycm.edu.cn/info.aspx?DWid=54）</w:t>
      </w:r>
      <w:r>
        <w:rPr>
          <w:rFonts w:hint="eastAsia" w:ascii="仿宋" w:hAnsi="仿宋" w:eastAsia="仿宋"/>
          <w:sz w:val="32"/>
          <w:szCs w:val="32"/>
        </w:rPr>
        <w:t>公布。笔试结束后，我单位对成绩进行汇总分析，确定最低合格分数线。</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2.面试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按照招聘计划与面试人数1:3的比例，依照笔试成绩从高到低的顺序，确定各岗位参加面试人员名单。未达到笔试最低合格分数线的，不能参加面试；最后一名面试人员的笔试成绩并列者，同时参加面试。面试前，因应聘者自愿放弃、资格审查不合格或弄虚作假被取消面试资格及其他原因出现岗位空缺的，将进行递补。递补工作原则上在资格审查结束后的3个工作日内完成。若面试人员已公布，递补面试人员来不及公布的，可不再公布，由我单位向其他进入本岗位面试的应聘人员说明情况。递补后未达到规定的面试比例的，按实际人数确定面试人选。</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面试注重</w:t>
      </w:r>
      <w:r>
        <w:rPr>
          <w:rFonts w:hint="eastAsia" w:ascii="仿宋" w:hAnsi="仿宋" w:eastAsia="仿宋"/>
          <w:sz w:val="32"/>
          <w:szCs w:val="32"/>
          <w:highlight w:val="none"/>
        </w:rPr>
        <w:t>考察道德品质、专业知识和业务能力等，体现对应聘人员任职条件的要求。专任教师岗位面试包括试讲（包括15分钟授课，5分钟说课和教学反思等）和问答式面试</w:t>
      </w:r>
      <w:r>
        <w:rPr>
          <w:rFonts w:hint="eastAsia" w:ascii="仿宋" w:hAnsi="仿宋" w:eastAsia="仿宋"/>
          <w:sz w:val="32"/>
          <w:szCs w:val="32"/>
          <w:highlight w:val="none"/>
          <w:lang w:eastAsia="zh-CN"/>
        </w:rPr>
        <w:t>。</w:t>
      </w:r>
      <w:r>
        <w:rPr>
          <w:rFonts w:hint="eastAsia" w:ascii="仿宋" w:hAnsi="仿宋" w:eastAsia="仿宋"/>
          <w:sz w:val="32"/>
          <w:szCs w:val="32"/>
          <w:highlight w:val="none"/>
        </w:rPr>
        <w:t>面试相关事宜和参加面试人员名单将在我单位人事处官方网站</w:t>
      </w:r>
      <w:r>
        <w:rPr>
          <w:rFonts w:hint="default" w:ascii="Times New Roman" w:hAnsi="Times New Roman" w:cs="Times New Roman"/>
          <w:sz w:val="32"/>
          <w:szCs w:val="32"/>
          <w:highlight w:val="none"/>
        </w:rPr>
        <w:t>（http://www.sycm.edu.cn/info.aspx?DWid=54）</w:t>
      </w:r>
      <w:r>
        <w:rPr>
          <w:rFonts w:hint="eastAsia" w:ascii="仿宋" w:hAnsi="仿宋" w:eastAsia="仿宋"/>
          <w:sz w:val="32"/>
          <w:szCs w:val="32"/>
        </w:rPr>
        <w:t>公布。面试满分为100分，合格分数线为60分，未达到合格分数线的，不能聘用。</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rPr>
        <w:t>笔试、面试成绩按5：5权重比例并保留两位小数计算应聘人员的总成绩，</w:t>
      </w:r>
      <w:r>
        <w:rPr>
          <w:rFonts w:hint="eastAsia" w:ascii="仿宋" w:hAnsi="仿宋" w:eastAsia="仿宋"/>
          <w:sz w:val="32"/>
          <w:szCs w:val="32"/>
          <w:highlight w:val="none"/>
        </w:rPr>
        <w:t>总成绩在我单位人事处官方网站</w:t>
      </w:r>
      <w:r>
        <w:rPr>
          <w:rFonts w:hint="eastAsia" w:ascii="Times New Roman" w:hAnsi="Times New Roman" w:cs="Times New Roman"/>
          <w:sz w:val="32"/>
          <w:szCs w:val="32"/>
          <w:highlight w:val="none"/>
        </w:rPr>
        <w:t>（http://www.sycm.edu.cn/info.aspx?DWid=54）</w:t>
      </w:r>
      <w:r>
        <w:rPr>
          <w:rFonts w:hint="eastAsia" w:ascii="仿宋" w:hAnsi="仿宋" w:eastAsia="仿宋"/>
          <w:sz w:val="32"/>
          <w:szCs w:val="32"/>
          <w:highlight w:val="none"/>
        </w:rPr>
        <w:t>公布。</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（五）体检</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根据应聘人员的总成绩从高到低的顺序，按招聘计划1：1的比例确定参加体检人员。总成绩并列者，根据面试成绩由高到低的顺序确定。如面试成绩也并列，采取面试加试的方式确定参加体检人员。体检人员名单在我单位人事处官方网站</w:t>
      </w:r>
      <w:r>
        <w:rPr>
          <w:rFonts w:hint="eastAsia" w:ascii="Times New Roman" w:hAnsi="Times New Roman" w:cs="Times New Roman"/>
          <w:sz w:val="32"/>
          <w:szCs w:val="32"/>
          <w:highlight w:val="none"/>
        </w:rPr>
        <w:t>（http://www.sycm.edu.cn/info.aspx?DWid=54）</w:t>
      </w:r>
      <w:r>
        <w:rPr>
          <w:rFonts w:hint="eastAsia" w:ascii="仿宋" w:hAnsi="仿宋" w:eastAsia="仿宋"/>
          <w:sz w:val="32"/>
          <w:szCs w:val="32"/>
        </w:rPr>
        <w:t>公布。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体检工作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有关规定组织实施。对身体有特殊要求的招聘岗位，参照《关于印发公务员录用体检特殊标准（试行）的通知》（人社部发〔2010〕82号）执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体检由我单位统一组织在具有公务员考录和事业单位公开招聘体检经验的三级甲等医院进行。应聘人员对体检结论有疑问要求复检的，可在接到体检结论的7日内，以书面形式向我单位提出。另有规定的，从其规定。复检将在应聘人员提出申请的7个工作日内安排。</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复检内容为对体检结论有影响的项目，复检只能进行一次，体检结果以复检结论为准。体检合格者确定为拟考察人员。</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（六）考察</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由主管部门会同我单位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（七）公示与聘用</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拟聘人员信息统一在辽宁人事考试网</w:t>
      </w:r>
      <w:r>
        <w:rPr>
          <w:rFonts w:hint="eastAsia" w:ascii="Times New Roman" w:hAnsi="Times New Roman" w:cs="Times New Roman"/>
          <w:sz w:val="32"/>
          <w:szCs w:val="32"/>
          <w:highlight w:val="none"/>
        </w:rPr>
        <w:t>（www.lnrsks.com）</w:t>
      </w:r>
      <w:r>
        <w:rPr>
          <w:rFonts w:hint="eastAsia" w:ascii="仿宋" w:hAnsi="仿宋" w:eastAsia="仿宋"/>
          <w:sz w:val="32"/>
          <w:szCs w:val="32"/>
        </w:rPr>
        <w:t>和我单位人事处官方网站</w:t>
      </w:r>
      <w:r>
        <w:rPr>
          <w:rFonts w:hint="eastAsia" w:ascii="Times New Roman" w:hAnsi="Times New Roman" w:cs="Times New Roman"/>
          <w:sz w:val="32"/>
          <w:szCs w:val="32"/>
          <w:highlight w:val="none"/>
        </w:rPr>
        <w:t>（http://www.sycm.edu.cn/info.aspx?DWid=54）</w:t>
      </w:r>
      <w:r>
        <w:rPr>
          <w:rFonts w:hint="eastAsia" w:ascii="仿宋" w:hAnsi="仿宋" w:eastAsia="仿宋"/>
          <w:sz w:val="32"/>
          <w:szCs w:val="32"/>
        </w:rPr>
        <w:t>进行公示，公示期为7个工作日。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公示结束后，对公示无疑义人员办理备案手续。对于公示有疑义的人员，我单位将调查核实，并提出处理意见。公开招聘的人员按规定实行试用期制度。试用期一般不超过6个月（初次就业签订3年以上聘用合同的，试用期为12个月），国家另有规定的按规定执行。试用期包括在聘用合同期限内。试用期满合格的，予以正式聘用；不合格的，取消聘用。</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五、纪律与监督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公开招聘工作坚持“公开、平等、竞争、择优”的原则，严肃纪律，秉公办事，严禁弄虚作假，徇私舞弊，全程接受纪检监察部门和社会的监督。报考者有弄虚作假、违纪违规行为的，一经发现，均取消其考试或应聘资格，并将有关情况通报其所在学校或单位。构成犯罪的，依法追究刑事责任。具体事宜依照《事业单位公开招聘违纪违规行为处理规定》（人社部令第35号）执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六、其他</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本次考试不指定考试辅导用书，不举办也不委托任何机构举办考试辅导培训班。目前社会上出现的任何辅导班、辅导网站或发行的出版物、上网卡等，均与本次考试无关。敬请广大报考者提高警惕，切勿上当受骗。</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2.应聘人员自报名至拟聘用人员公示期间，应确保报名时所填报的通讯工具畅通，以便我单位联络，因所留通讯方式不畅所致后果，由应聘人员自负。</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3.在招聘期间，如不按本公告完成规定招聘步骤（程序）的，视为自动弃权。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4.在体检和考察环节，因体检不合格、考察不合格、自愿弃权、弄虚作假被取消应聘资格及其他原因出现岗位空缺，我单位将按照总成绩从高到低的顺序进行递补，递补仅一次。</w:t>
      </w:r>
    </w:p>
    <w:p>
      <w:pPr>
        <w:keepNext w:val="0"/>
        <w:keepLines w:val="0"/>
        <w:pageBreakBefore w:val="0"/>
        <w:widowControl w:val="0"/>
        <w:kinsoku/>
        <w:overflowPunct/>
        <w:topLinePunct w:val="0"/>
        <w:autoSpaceDE/>
        <w:autoSpaceDN/>
        <w:bidi w:val="0"/>
        <w:adjustRightInd/>
        <w:snapToGrid/>
        <w:spacing w:line="600" w:lineRule="exact"/>
        <w:ind w:firstLine="707" w:firstLineChars="221"/>
        <w:contextualSpacing/>
        <w:textAlignment w:val="auto"/>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具有博士学位的急需紧缺人才正式聘用后，学院提供人才支持资金税前人民币20万元/人（含辽宁省及沈阳市人才支持资金）及3年期人民币2000元/月的租房补助。</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七、其他未尽事宜按有关文件规定执行。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本公告最终解释权归沈阳音乐学院所有。</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报名咨询电话：024-23843577</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纪律监督电话：024-23892833</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600" w:lineRule="exact"/>
        <w:ind w:left="1838" w:leftChars="304" w:hanging="1200" w:hangingChars="400"/>
        <w:textAlignment w:val="auto"/>
        <w:rPr>
          <w:rFonts w:ascii="仿宋" w:hAnsi="仿宋" w:eastAsia="仿宋"/>
          <w:w w:val="94"/>
          <w:sz w:val="32"/>
          <w:szCs w:val="32"/>
        </w:rPr>
      </w:pPr>
      <w:r>
        <w:rPr>
          <w:rFonts w:hint="eastAsia" w:ascii="仿宋" w:hAnsi="仿宋" w:eastAsia="仿宋"/>
          <w:w w:val="94"/>
          <w:sz w:val="32"/>
          <w:szCs w:val="32"/>
        </w:rPr>
        <w:t>附件：1.沈阳音乐学院202</w:t>
      </w:r>
      <w:r>
        <w:rPr>
          <w:rFonts w:hint="eastAsia" w:ascii="仿宋" w:hAnsi="仿宋" w:eastAsia="仿宋"/>
          <w:w w:val="94"/>
          <w:sz w:val="32"/>
          <w:szCs w:val="32"/>
          <w:lang w:val="en-US" w:eastAsia="zh-CN"/>
        </w:rPr>
        <w:t>1</w:t>
      </w:r>
      <w:r>
        <w:rPr>
          <w:rFonts w:hint="eastAsia" w:ascii="仿宋" w:hAnsi="仿宋" w:eastAsia="仿宋"/>
          <w:w w:val="94"/>
          <w:sz w:val="32"/>
          <w:szCs w:val="32"/>
        </w:rPr>
        <w:t>年面向社会公开招聘工作人员计划信息表（第</w:t>
      </w:r>
      <w:r>
        <w:rPr>
          <w:rFonts w:hint="eastAsia" w:ascii="仿宋" w:hAnsi="仿宋" w:eastAsia="仿宋"/>
          <w:w w:val="94"/>
          <w:sz w:val="32"/>
          <w:szCs w:val="32"/>
          <w:lang w:eastAsia="zh-CN"/>
        </w:rPr>
        <w:t>一</w:t>
      </w:r>
      <w:r>
        <w:rPr>
          <w:rFonts w:hint="eastAsia" w:ascii="仿宋" w:hAnsi="仿宋" w:eastAsia="仿宋"/>
          <w:w w:val="94"/>
          <w:sz w:val="32"/>
          <w:szCs w:val="32"/>
        </w:rPr>
        <w:t>批）</w:t>
      </w:r>
    </w:p>
    <w:p>
      <w:pPr>
        <w:keepNext w:val="0"/>
        <w:keepLines w:val="0"/>
        <w:pageBreakBefore w:val="0"/>
        <w:widowControl w:val="0"/>
        <w:kinsoku/>
        <w:overflowPunct/>
        <w:topLinePunct w:val="0"/>
        <w:autoSpaceDE/>
        <w:autoSpaceDN/>
        <w:bidi w:val="0"/>
        <w:adjustRightInd/>
        <w:snapToGrid/>
        <w:spacing w:line="600" w:lineRule="exact"/>
        <w:ind w:firstLine="1633" w:firstLineChars="550"/>
        <w:textAlignment w:val="auto"/>
        <w:rPr>
          <w:rFonts w:ascii="仿宋" w:hAnsi="仿宋" w:eastAsia="仿宋"/>
          <w:w w:val="93"/>
          <w:sz w:val="32"/>
          <w:szCs w:val="32"/>
        </w:rPr>
      </w:pPr>
      <w:r>
        <w:rPr>
          <w:rFonts w:hint="eastAsia" w:ascii="仿宋" w:hAnsi="仿宋" w:eastAsia="仿宋"/>
          <w:w w:val="93"/>
          <w:sz w:val="32"/>
          <w:szCs w:val="32"/>
        </w:rPr>
        <w:t>2.沈阳音乐学院202</w:t>
      </w:r>
      <w:r>
        <w:rPr>
          <w:rFonts w:hint="eastAsia" w:ascii="仿宋" w:hAnsi="仿宋" w:eastAsia="仿宋"/>
          <w:w w:val="93"/>
          <w:sz w:val="32"/>
          <w:szCs w:val="32"/>
          <w:lang w:val="en-US" w:eastAsia="zh-CN"/>
        </w:rPr>
        <w:t>1</w:t>
      </w:r>
      <w:r>
        <w:rPr>
          <w:rFonts w:hint="eastAsia" w:ascii="仿宋" w:hAnsi="仿宋" w:eastAsia="仿宋"/>
          <w:w w:val="93"/>
          <w:sz w:val="32"/>
          <w:szCs w:val="32"/>
        </w:rPr>
        <w:t>年公开招聘人员报名表</w:t>
      </w:r>
    </w:p>
    <w:p>
      <w:pPr>
        <w:keepNext w:val="0"/>
        <w:keepLines w:val="0"/>
        <w:pageBreakBefore w:val="0"/>
        <w:widowControl w:val="0"/>
        <w:kinsoku/>
        <w:overflowPunct/>
        <w:topLinePunct w:val="0"/>
        <w:autoSpaceDE/>
        <w:autoSpaceDN/>
        <w:bidi w:val="0"/>
        <w:adjustRightInd/>
        <w:snapToGrid/>
        <w:spacing w:line="600" w:lineRule="exact"/>
        <w:ind w:firstLine="1336" w:firstLineChars="450"/>
        <w:textAlignment w:val="auto"/>
        <w:rPr>
          <w:rFonts w:ascii="仿宋" w:hAnsi="仿宋" w:eastAsia="仿宋"/>
          <w:w w:val="93"/>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1336" w:firstLineChars="450"/>
        <w:textAlignment w:val="auto"/>
        <w:rPr>
          <w:rFonts w:ascii="仿宋" w:hAnsi="仿宋" w:eastAsia="仿宋"/>
          <w:w w:val="93"/>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1336" w:firstLineChars="450"/>
        <w:textAlignment w:val="auto"/>
        <w:rPr>
          <w:rFonts w:ascii="仿宋" w:hAnsi="仿宋" w:eastAsia="仿宋"/>
          <w:w w:val="93"/>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1336" w:firstLineChars="450"/>
        <w:textAlignment w:val="auto"/>
        <w:rPr>
          <w:rFonts w:ascii="仿宋" w:hAnsi="仿宋" w:eastAsia="仿宋"/>
          <w:w w:val="93"/>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right="640" w:firstLine="640" w:firstLineChars="200"/>
        <w:jc w:val="center"/>
        <w:textAlignment w:val="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沈阳音乐学院</w:t>
      </w:r>
    </w:p>
    <w:p>
      <w:pPr>
        <w:keepNext w:val="0"/>
        <w:keepLines w:val="0"/>
        <w:pageBreakBefore w:val="0"/>
        <w:widowControl w:val="0"/>
        <w:kinsoku/>
        <w:overflowPunct/>
        <w:topLinePunct w:val="0"/>
        <w:autoSpaceDE/>
        <w:autoSpaceDN/>
        <w:bidi w:val="0"/>
        <w:adjustRightInd/>
        <w:snapToGrid/>
        <w:spacing w:line="600" w:lineRule="exact"/>
        <w:ind w:firstLine="6240" w:firstLineChars="1950"/>
        <w:textAlignment w:val="auto"/>
        <w:rPr>
          <w:rFonts w:ascii="仿宋" w:hAnsi="仿宋" w:eastAsia="仿宋"/>
          <w:b/>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bookmarkStart w:id="0" w:name="_GoBack"/>
      <w:bookmarkEnd w:id="0"/>
      <w:r>
        <w:rPr>
          <w:rFonts w:hint="eastAsia" w:ascii="仿宋" w:hAnsi="仿宋" w:eastAsia="仿宋"/>
          <w:sz w:val="32"/>
          <w:szCs w:val="32"/>
          <w:lang w:val="en-US" w:eastAsia="zh-CN"/>
        </w:rPr>
        <w:t>22</w:t>
      </w:r>
      <w:r>
        <w:rPr>
          <w:rFonts w:hint="eastAsia" w:ascii="仿宋" w:hAnsi="仿宋" w:eastAsia="仿宋"/>
          <w:sz w:val="32"/>
          <w:szCs w:val="32"/>
        </w:rPr>
        <w:t>日</w:t>
      </w:r>
    </w:p>
    <w:sectPr>
      <w:footerReference r:id="rId3" w:type="default"/>
      <w:pgSz w:w="11906" w:h="16838"/>
      <w:pgMar w:top="1134" w:right="1134" w:bottom="1134" w:left="1134" w:header="851" w:footer="56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2822781"/>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C0633"/>
    <w:rsid w:val="000016C0"/>
    <w:rsid w:val="00002678"/>
    <w:rsid w:val="00021515"/>
    <w:rsid w:val="0002340B"/>
    <w:rsid w:val="0002562E"/>
    <w:rsid w:val="00034218"/>
    <w:rsid w:val="00046C1E"/>
    <w:rsid w:val="0006159B"/>
    <w:rsid w:val="00063F26"/>
    <w:rsid w:val="00075913"/>
    <w:rsid w:val="00075E09"/>
    <w:rsid w:val="00077C40"/>
    <w:rsid w:val="000838B5"/>
    <w:rsid w:val="000871E7"/>
    <w:rsid w:val="00097ABA"/>
    <w:rsid w:val="000A1670"/>
    <w:rsid w:val="000B0482"/>
    <w:rsid w:val="000B0EF9"/>
    <w:rsid w:val="000C1865"/>
    <w:rsid w:val="000C300B"/>
    <w:rsid w:val="000C5A6B"/>
    <w:rsid w:val="000D07B0"/>
    <w:rsid w:val="000D0861"/>
    <w:rsid w:val="000D53EF"/>
    <w:rsid w:val="000E2711"/>
    <w:rsid w:val="000E48ED"/>
    <w:rsid w:val="000F1DD9"/>
    <w:rsid w:val="000F6780"/>
    <w:rsid w:val="00100963"/>
    <w:rsid w:val="00100BFC"/>
    <w:rsid w:val="0010588A"/>
    <w:rsid w:val="0010775D"/>
    <w:rsid w:val="00116362"/>
    <w:rsid w:val="001200EE"/>
    <w:rsid w:val="001275CC"/>
    <w:rsid w:val="00135B7A"/>
    <w:rsid w:val="00140FE0"/>
    <w:rsid w:val="0014647D"/>
    <w:rsid w:val="00147FE6"/>
    <w:rsid w:val="00151FB3"/>
    <w:rsid w:val="00157207"/>
    <w:rsid w:val="00157F87"/>
    <w:rsid w:val="00162D1E"/>
    <w:rsid w:val="00164207"/>
    <w:rsid w:val="00166B9F"/>
    <w:rsid w:val="001735E2"/>
    <w:rsid w:val="00173779"/>
    <w:rsid w:val="00174FB5"/>
    <w:rsid w:val="00177F8B"/>
    <w:rsid w:val="00177FCE"/>
    <w:rsid w:val="00186BC6"/>
    <w:rsid w:val="001902F9"/>
    <w:rsid w:val="00197BCB"/>
    <w:rsid w:val="001A06C9"/>
    <w:rsid w:val="001A22E0"/>
    <w:rsid w:val="001A70F2"/>
    <w:rsid w:val="001A7420"/>
    <w:rsid w:val="001A7BE1"/>
    <w:rsid w:val="001B12B5"/>
    <w:rsid w:val="001B4E0C"/>
    <w:rsid w:val="001C0AC3"/>
    <w:rsid w:val="001C264B"/>
    <w:rsid w:val="001C6952"/>
    <w:rsid w:val="001C6A75"/>
    <w:rsid w:val="001C7606"/>
    <w:rsid w:val="001D6EBB"/>
    <w:rsid w:val="001E397E"/>
    <w:rsid w:val="001E459C"/>
    <w:rsid w:val="001E7B45"/>
    <w:rsid w:val="001F0E6B"/>
    <w:rsid w:val="001F1673"/>
    <w:rsid w:val="001F2B58"/>
    <w:rsid w:val="001F3F26"/>
    <w:rsid w:val="001F5440"/>
    <w:rsid w:val="00201215"/>
    <w:rsid w:val="002022F9"/>
    <w:rsid w:val="00205CE7"/>
    <w:rsid w:val="00211577"/>
    <w:rsid w:val="00214CFE"/>
    <w:rsid w:val="00214D15"/>
    <w:rsid w:val="00216262"/>
    <w:rsid w:val="002226D8"/>
    <w:rsid w:val="00223C97"/>
    <w:rsid w:val="00224A77"/>
    <w:rsid w:val="002309EB"/>
    <w:rsid w:val="00231942"/>
    <w:rsid w:val="00235C92"/>
    <w:rsid w:val="00241027"/>
    <w:rsid w:val="00242954"/>
    <w:rsid w:val="002500F5"/>
    <w:rsid w:val="00263250"/>
    <w:rsid w:val="00274535"/>
    <w:rsid w:val="00275D39"/>
    <w:rsid w:val="00276054"/>
    <w:rsid w:val="002801EC"/>
    <w:rsid w:val="002822D6"/>
    <w:rsid w:val="00284BA3"/>
    <w:rsid w:val="002859FD"/>
    <w:rsid w:val="002A00D1"/>
    <w:rsid w:val="002A0EAC"/>
    <w:rsid w:val="002A3314"/>
    <w:rsid w:val="002A60F8"/>
    <w:rsid w:val="002B3A13"/>
    <w:rsid w:val="002B7CC5"/>
    <w:rsid w:val="002C251A"/>
    <w:rsid w:val="002C3CEE"/>
    <w:rsid w:val="002C68E4"/>
    <w:rsid w:val="002E0747"/>
    <w:rsid w:val="002E2654"/>
    <w:rsid w:val="002E3FDF"/>
    <w:rsid w:val="002F1D36"/>
    <w:rsid w:val="002F26B7"/>
    <w:rsid w:val="002F4C79"/>
    <w:rsid w:val="002F5E25"/>
    <w:rsid w:val="0030197D"/>
    <w:rsid w:val="00310797"/>
    <w:rsid w:val="00313509"/>
    <w:rsid w:val="00324B7C"/>
    <w:rsid w:val="00325683"/>
    <w:rsid w:val="0033641A"/>
    <w:rsid w:val="003404BE"/>
    <w:rsid w:val="00340633"/>
    <w:rsid w:val="00354068"/>
    <w:rsid w:val="00361752"/>
    <w:rsid w:val="0036225B"/>
    <w:rsid w:val="00362B21"/>
    <w:rsid w:val="00365D4A"/>
    <w:rsid w:val="00366316"/>
    <w:rsid w:val="003670F8"/>
    <w:rsid w:val="00370E25"/>
    <w:rsid w:val="00374153"/>
    <w:rsid w:val="00374C11"/>
    <w:rsid w:val="00382722"/>
    <w:rsid w:val="003850CF"/>
    <w:rsid w:val="00387A19"/>
    <w:rsid w:val="00390539"/>
    <w:rsid w:val="00392847"/>
    <w:rsid w:val="00392B1B"/>
    <w:rsid w:val="00394197"/>
    <w:rsid w:val="00394E8A"/>
    <w:rsid w:val="00396AA3"/>
    <w:rsid w:val="00397167"/>
    <w:rsid w:val="003A11CF"/>
    <w:rsid w:val="003B37C3"/>
    <w:rsid w:val="003B50FC"/>
    <w:rsid w:val="003C29F3"/>
    <w:rsid w:val="003E5E96"/>
    <w:rsid w:val="003E5EFA"/>
    <w:rsid w:val="003F74CA"/>
    <w:rsid w:val="0042423A"/>
    <w:rsid w:val="00427C51"/>
    <w:rsid w:val="004329D2"/>
    <w:rsid w:val="00435AA3"/>
    <w:rsid w:val="00437BF5"/>
    <w:rsid w:val="004478B3"/>
    <w:rsid w:val="004516F8"/>
    <w:rsid w:val="00453F8C"/>
    <w:rsid w:val="00454079"/>
    <w:rsid w:val="00457C26"/>
    <w:rsid w:val="0046227C"/>
    <w:rsid w:val="00463E62"/>
    <w:rsid w:val="004647B9"/>
    <w:rsid w:val="0046568F"/>
    <w:rsid w:val="00471396"/>
    <w:rsid w:val="0047172D"/>
    <w:rsid w:val="00475BC5"/>
    <w:rsid w:val="00476531"/>
    <w:rsid w:val="00481ADE"/>
    <w:rsid w:val="0048410A"/>
    <w:rsid w:val="00490555"/>
    <w:rsid w:val="00496A81"/>
    <w:rsid w:val="00497B06"/>
    <w:rsid w:val="004A628D"/>
    <w:rsid w:val="004B604D"/>
    <w:rsid w:val="004C6BBA"/>
    <w:rsid w:val="004D0EE8"/>
    <w:rsid w:val="004D3408"/>
    <w:rsid w:val="004D4C38"/>
    <w:rsid w:val="004F0151"/>
    <w:rsid w:val="004F068D"/>
    <w:rsid w:val="004F3B78"/>
    <w:rsid w:val="005038B3"/>
    <w:rsid w:val="00507711"/>
    <w:rsid w:val="0051240D"/>
    <w:rsid w:val="00516F9C"/>
    <w:rsid w:val="005354ED"/>
    <w:rsid w:val="00541CB9"/>
    <w:rsid w:val="00544CF0"/>
    <w:rsid w:val="005511EA"/>
    <w:rsid w:val="0055511B"/>
    <w:rsid w:val="005609FC"/>
    <w:rsid w:val="00566A06"/>
    <w:rsid w:val="00571919"/>
    <w:rsid w:val="00576C53"/>
    <w:rsid w:val="00581BC6"/>
    <w:rsid w:val="00581E13"/>
    <w:rsid w:val="00587E1B"/>
    <w:rsid w:val="00595190"/>
    <w:rsid w:val="00596D9D"/>
    <w:rsid w:val="005A2354"/>
    <w:rsid w:val="005A4CD5"/>
    <w:rsid w:val="005A552A"/>
    <w:rsid w:val="005B12A5"/>
    <w:rsid w:val="005B3452"/>
    <w:rsid w:val="005C1698"/>
    <w:rsid w:val="005C60F0"/>
    <w:rsid w:val="005C7694"/>
    <w:rsid w:val="005D4F63"/>
    <w:rsid w:val="005E3269"/>
    <w:rsid w:val="005E43BA"/>
    <w:rsid w:val="005E5737"/>
    <w:rsid w:val="005F2103"/>
    <w:rsid w:val="005F56A2"/>
    <w:rsid w:val="005F69EE"/>
    <w:rsid w:val="00601B13"/>
    <w:rsid w:val="00603D7D"/>
    <w:rsid w:val="00607E22"/>
    <w:rsid w:val="00620669"/>
    <w:rsid w:val="00622D37"/>
    <w:rsid w:val="00625261"/>
    <w:rsid w:val="00627975"/>
    <w:rsid w:val="006375B1"/>
    <w:rsid w:val="0063788D"/>
    <w:rsid w:val="00641857"/>
    <w:rsid w:val="006433EF"/>
    <w:rsid w:val="006449A2"/>
    <w:rsid w:val="00650F1E"/>
    <w:rsid w:val="0065201E"/>
    <w:rsid w:val="00652A30"/>
    <w:rsid w:val="0065734A"/>
    <w:rsid w:val="00662C33"/>
    <w:rsid w:val="00664733"/>
    <w:rsid w:val="00674E55"/>
    <w:rsid w:val="0068118F"/>
    <w:rsid w:val="00682274"/>
    <w:rsid w:val="00682D6F"/>
    <w:rsid w:val="00686CC3"/>
    <w:rsid w:val="006A13E3"/>
    <w:rsid w:val="006A4624"/>
    <w:rsid w:val="006A5D57"/>
    <w:rsid w:val="006A7E70"/>
    <w:rsid w:val="006B5A5A"/>
    <w:rsid w:val="006C1DC1"/>
    <w:rsid w:val="006D156B"/>
    <w:rsid w:val="006D1FB1"/>
    <w:rsid w:val="006F1C55"/>
    <w:rsid w:val="00700DE1"/>
    <w:rsid w:val="00700F24"/>
    <w:rsid w:val="00701EB0"/>
    <w:rsid w:val="00703DDA"/>
    <w:rsid w:val="00707EE6"/>
    <w:rsid w:val="00710B94"/>
    <w:rsid w:val="00723734"/>
    <w:rsid w:val="00736272"/>
    <w:rsid w:val="007403DB"/>
    <w:rsid w:val="007514B2"/>
    <w:rsid w:val="00751889"/>
    <w:rsid w:val="00751A03"/>
    <w:rsid w:val="00752EDD"/>
    <w:rsid w:val="00752FFA"/>
    <w:rsid w:val="00757463"/>
    <w:rsid w:val="00764289"/>
    <w:rsid w:val="00770D49"/>
    <w:rsid w:val="007722CF"/>
    <w:rsid w:val="007726F2"/>
    <w:rsid w:val="00772E8A"/>
    <w:rsid w:val="00772E9F"/>
    <w:rsid w:val="00776242"/>
    <w:rsid w:val="00777D47"/>
    <w:rsid w:val="00787B26"/>
    <w:rsid w:val="007903F6"/>
    <w:rsid w:val="00790509"/>
    <w:rsid w:val="007949AD"/>
    <w:rsid w:val="00796048"/>
    <w:rsid w:val="007A1B6C"/>
    <w:rsid w:val="007A4BB2"/>
    <w:rsid w:val="007B42E6"/>
    <w:rsid w:val="007C3E1D"/>
    <w:rsid w:val="007C4656"/>
    <w:rsid w:val="007C5CB2"/>
    <w:rsid w:val="007C6167"/>
    <w:rsid w:val="007D1248"/>
    <w:rsid w:val="007D5B56"/>
    <w:rsid w:val="007E02B8"/>
    <w:rsid w:val="007E258A"/>
    <w:rsid w:val="007F13CD"/>
    <w:rsid w:val="007F30EC"/>
    <w:rsid w:val="007F4460"/>
    <w:rsid w:val="007F7170"/>
    <w:rsid w:val="00803969"/>
    <w:rsid w:val="00804D54"/>
    <w:rsid w:val="00806942"/>
    <w:rsid w:val="00820F75"/>
    <w:rsid w:val="00823636"/>
    <w:rsid w:val="00824C28"/>
    <w:rsid w:val="008272C1"/>
    <w:rsid w:val="00834914"/>
    <w:rsid w:val="00835DBD"/>
    <w:rsid w:val="0083733E"/>
    <w:rsid w:val="00842DD3"/>
    <w:rsid w:val="00847E7A"/>
    <w:rsid w:val="008537B8"/>
    <w:rsid w:val="00857F75"/>
    <w:rsid w:val="0087682E"/>
    <w:rsid w:val="00880A0D"/>
    <w:rsid w:val="0088200F"/>
    <w:rsid w:val="00886C62"/>
    <w:rsid w:val="00886FDE"/>
    <w:rsid w:val="00892831"/>
    <w:rsid w:val="0089406B"/>
    <w:rsid w:val="008A2D01"/>
    <w:rsid w:val="008B05E8"/>
    <w:rsid w:val="008C448D"/>
    <w:rsid w:val="008C651C"/>
    <w:rsid w:val="008D0227"/>
    <w:rsid w:val="008D599A"/>
    <w:rsid w:val="008D656C"/>
    <w:rsid w:val="008E0A9E"/>
    <w:rsid w:val="008F23DA"/>
    <w:rsid w:val="008F2704"/>
    <w:rsid w:val="008F2E4B"/>
    <w:rsid w:val="008F33FF"/>
    <w:rsid w:val="0090149E"/>
    <w:rsid w:val="0090266F"/>
    <w:rsid w:val="00910355"/>
    <w:rsid w:val="00910FBD"/>
    <w:rsid w:val="00912584"/>
    <w:rsid w:val="00912FD6"/>
    <w:rsid w:val="00922A9E"/>
    <w:rsid w:val="0092584A"/>
    <w:rsid w:val="009300B1"/>
    <w:rsid w:val="00931982"/>
    <w:rsid w:val="00931D64"/>
    <w:rsid w:val="00932D26"/>
    <w:rsid w:val="00933316"/>
    <w:rsid w:val="0093594C"/>
    <w:rsid w:val="00936D70"/>
    <w:rsid w:val="009422B3"/>
    <w:rsid w:val="009619DA"/>
    <w:rsid w:val="00965A94"/>
    <w:rsid w:val="00972042"/>
    <w:rsid w:val="00974418"/>
    <w:rsid w:val="00975412"/>
    <w:rsid w:val="0099477B"/>
    <w:rsid w:val="00994AE9"/>
    <w:rsid w:val="009969DD"/>
    <w:rsid w:val="009A0783"/>
    <w:rsid w:val="009A35D2"/>
    <w:rsid w:val="009A499C"/>
    <w:rsid w:val="009A4C6F"/>
    <w:rsid w:val="009A57B6"/>
    <w:rsid w:val="009A5C52"/>
    <w:rsid w:val="009A64D3"/>
    <w:rsid w:val="009A77C0"/>
    <w:rsid w:val="009B1E38"/>
    <w:rsid w:val="009C50BC"/>
    <w:rsid w:val="009C5301"/>
    <w:rsid w:val="009C53FA"/>
    <w:rsid w:val="009C7576"/>
    <w:rsid w:val="009D0688"/>
    <w:rsid w:val="009D39DF"/>
    <w:rsid w:val="009D5145"/>
    <w:rsid w:val="009E5DF3"/>
    <w:rsid w:val="009F400C"/>
    <w:rsid w:val="00A006F1"/>
    <w:rsid w:val="00A01E16"/>
    <w:rsid w:val="00A022B3"/>
    <w:rsid w:val="00A06D23"/>
    <w:rsid w:val="00A06E30"/>
    <w:rsid w:val="00A11A7B"/>
    <w:rsid w:val="00A138FB"/>
    <w:rsid w:val="00A20260"/>
    <w:rsid w:val="00A21ACE"/>
    <w:rsid w:val="00A24C7B"/>
    <w:rsid w:val="00A258ED"/>
    <w:rsid w:val="00A25FAF"/>
    <w:rsid w:val="00A2688A"/>
    <w:rsid w:val="00A300B6"/>
    <w:rsid w:val="00A34D44"/>
    <w:rsid w:val="00A40685"/>
    <w:rsid w:val="00A45023"/>
    <w:rsid w:val="00A51681"/>
    <w:rsid w:val="00A538F2"/>
    <w:rsid w:val="00A55CBB"/>
    <w:rsid w:val="00A56D5F"/>
    <w:rsid w:val="00A641D7"/>
    <w:rsid w:val="00A76F29"/>
    <w:rsid w:val="00A77336"/>
    <w:rsid w:val="00A777B8"/>
    <w:rsid w:val="00A822C1"/>
    <w:rsid w:val="00A82701"/>
    <w:rsid w:val="00A82AFD"/>
    <w:rsid w:val="00A85DE6"/>
    <w:rsid w:val="00A876C6"/>
    <w:rsid w:val="00A90BBA"/>
    <w:rsid w:val="00AA3855"/>
    <w:rsid w:val="00AB0AC7"/>
    <w:rsid w:val="00AB2FD1"/>
    <w:rsid w:val="00AB7BA2"/>
    <w:rsid w:val="00AC7E4A"/>
    <w:rsid w:val="00AD1D48"/>
    <w:rsid w:val="00AD6BFA"/>
    <w:rsid w:val="00AE1626"/>
    <w:rsid w:val="00AE6ACE"/>
    <w:rsid w:val="00AF3553"/>
    <w:rsid w:val="00AF6F92"/>
    <w:rsid w:val="00B116FE"/>
    <w:rsid w:val="00B12278"/>
    <w:rsid w:val="00B21118"/>
    <w:rsid w:val="00B277D1"/>
    <w:rsid w:val="00B37556"/>
    <w:rsid w:val="00B442AF"/>
    <w:rsid w:val="00B45188"/>
    <w:rsid w:val="00B466A1"/>
    <w:rsid w:val="00B46FEE"/>
    <w:rsid w:val="00B51BAB"/>
    <w:rsid w:val="00B538BC"/>
    <w:rsid w:val="00B61A1F"/>
    <w:rsid w:val="00B636F5"/>
    <w:rsid w:val="00B65D00"/>
    <w:rsid w:val="00B72631"/>
    <w:rsid w:val="00B73372"/>
    <w:rsid w:val="00B75A62"/>
    <w:rsid w:val="00B75FAD"/>
    <w:rsid w:val="00B77029"/>
    <w:rsid w:val="00B84EC6"/>
    <w:rsid w:val="00B9490A"/>
    <w:rsid w:val="00B9533A"/>
    <w:rsid w:val="00B95C64"/>
    <w:rsid w:val="00B96360"/>
    <w:rsid w:val="00BA342F"/>
    <w:rsid w:val="00BB0C3E"/>
    <w:rsid w:val="00BB632F"/>
    <w:rsid w:val="00BC1BFB"/>
    <w:rsid w:val="00BC3D6F"/>
    <w:rsid w:val="00BD50E0"/>
    <w:rsid w:val="00BD7E8A"/>
    <w:rsid w:val="00BE1057"/>
    <w:rsid w:val="00BE59BA"/>
    <w:rsid w:val="00BF4504"/>
    <w:rsid w:val="00BF48C0"/>
    <w:rsid w:val="00C02F37"/>
    <w:rsid w:val="00C06F60"/>
    <w:rsid w:val="00C1206F"/>
    <w:rsid w:val="00C120EE"/>
    <w:rsid w:val="00C12662"/>
    <w:rsid w:val="00C30FA4"/>
    <w:rsid w:val="00C334C4"/>
    <w:rsid w:val="00C35312"/>
    <w:rsid w:val="00C4096B"/>
    <w:rsid w:val="00C5414F"/>
    <w:rsid w:val="00C55C38"/>
    <w:rsid w:val="00C604BA"/>
    <w:rsid w:val="00C6207D"/>
    <w:rsid w:val="00C674BE"/>
    <w:rsid w:val="00C76D4D"/>
    <w:rsid w:val="00C804FD"/>
    <w:rsid w:val="00C95D63"/>
    <w:rsid w:val="00CB4F2D"/>
    <w:rsid w:val="00CC1DFB"/>
    <w:rsid w:val="00CC3CE3"/>
    <w:rsid w:val="00CC3E3F"/>
    <w:rsid w:val="00CC4513"/>
    <w:rsid w:val="00CD5C6C"/>
    <w:rsid w:val="00CE1520"/>
    <w:rsid w:val="00CF34BF"/>
    <w:rsid w:val="00D00FAB"/>
    <w:rsid w:val="00D01C2C"/>
    <w:rsid w:val="00D03095"/>
    <w:rsid w:val="00D07151"/>
    <w:rsid w:val="00D12380"/>
    <w:rsid w:val="00D16FA0"/>
    <w:rsid w:val="00D20210"/>
    <w:rsid w:val="00D2288E"/>
    <w:rsid w:val="00D2367A"/>
    <w:rsid w:val="00D317CF"/>
    <w:rsid w:val="00D3433E"/>
    <w:rsid w:val="00D36F06"/>
    <w:rsid w:val="00D37A3B"/>
    <w:rsid w:val="00D427CE"/>
    <w:rsid w:val="00D429DD"/>
    <w:rsid w:val="00D51857"/>
    <w:rsid w:val="00D51F99"/>
    <w:rsid w:val="00D57427"/>
    <w:rsid w:val="00D60FCF"/>
    <w:rsid w:val="00D6563E"/>
    <w:rsid w:val="00D70182"/>
    <w:rsid w:val="00D70A08"/>
    <w:rsid w:val="00D77048"/>
    <w:rsid w:val="00D80C61"/>
    <w:rsid w:val="00D82EBF"/>
    <w:rsid w:val="00D91BDB"/>
    <w:rsid w:val="00D95A18"/>
    <w:rsid w:val="00D9738F"/>
    <w:rsid w:val="00DA2BCC"/>
    <w:rsid w:val="00DA3B7C"/>
    <w:rsid w:val="00DB2A05"/>
    <w:rsid w:val="00DB3306"/>
    <w:rsid w:val="00DC08E2"/>
    <w:rsid w:val="00DC671E"/>
    <w:rsid w:val="00DE19FA"/>
    <w:rsid w:val="00DE1DCF"/>
    <w:rsid w:val="00DF1B91"/>
    <w:rsid w:val="00DF530A"/>
    <w:rsid w:val="00DF5CEC"/>
    <w:rsid w:val="00E0010F"/>
    <w:rsid w:val="00E0502C"/>
    <w:rsid w:val="00E066B6"/>
    <w:rsid w:val="00E071A8"/>
    <w:rsid w:val="00E10491"/>
    <w:rsid w:val="00E13141"/>
    <w:rsid w:val="00E1472C"/>
    <w:rsid w:val="00E21E57"/>
    <w:rsid w:val="00E2459E"/>
    <w:rsid w:val="00E40212"/>
    <w:rsid w:val="00E418FE"/>
    <w:rsid w:val="00E438DF"/>
    <w:rsid w:val="00E43EA9"/>
    <w:rsid w:val="00E4466A"/>
    <w:rsid w:val="00E600B8"/>
    <w:rsid w:val="00E6106D"/>
    <w:rsid w:val="00E637BE"/>
    <w:rsid w:val="00E65E92"/>
    <w:rsid w:val="00E75E39"/>
    <w:rsid w:val="00E84272"/>
    <w:rsid w:val="00E84D5C"/>
    <w:rsid w:val="00E86DB0"/>
    <w:rsid w:val="00E877FD"/>
    <w:rsid w:val="00EA0B8F"/>
    <w:rsid w:val="00EA3CB2"/>
    <w:rsid w:val="00EA3FD3"/>
    <w:rsid w:val="00EA679C"/>
    <w:rsid w:val="00EB2DF3"/>
    <w:rsid w:val="00EB3683"/>
    <w:rsid w:val="00EB62DC"/>
    <w:rsid w:val="00EB6F5F"/>
    <w:rsid w:val="00EC38E5"/>
    <w:rsid w:val="00EC551C"/>
    <w:rsid w:val="00ED3EE8"/>
    <w:rsid w:val="00EE6FF4"/>
    <w:rsid w:val="00EF3576"/>
    <w:rsid w:val="00EF4971"/>
    <w:rsid w:val="00F0010D"/>
    <w:rsid w:val="00F052CE"/>
    <w:rsid w:val="00F07E8E"/>
    <w:rsid w:val="00F12D24"/>
    <w:rsid w:val="00F20B43"/>
    <w:rsid w:val="00F2215A"/>
    <w:rsid w:val="00F31F7A"/>
    <w:rsid w:val="00F47D02"/>
    <w:rsid w:val="00F53DF0"/>
    <w:rsid w:val="00F54AD8"/>
    <w:rsid w:val="00F57BFA"/>
    <w:rsid w:val="00F66D70"/>
    <w:rsid w:val="00F677BB"/>
    <w:rsid w:val="00F70BF9"/>
    <w:rsid w:val="00F72CB9"/>
    <w:rsid w:val="00F77D82"/>
    <w:rsid w:val="00F77DDF"/>
    <w:rsid w:val="00F851EF"/>
    <w:rsid w:val="00F92E73"/>
    <w:rsid w:val="00F96903"/>
    <w:rsid w:val="00F9722E"/>
    <w:rsid w:val="00F97A9B"/>
    <w:rsid w:val="00FA08F3"/>
    <w:rsid w:val="00FA105C"/>
    <w:rsid w:val="00FA29BD"/>
    <w:rsid w:val="00FA4D12"/>
    <w:rsid w:val="00FB2999"/>
    <w:rsid w:val="00FB4EA8"/>
    <w:rsid w:val="00FB66C4"/>
    <w:rsid w:val="00FB7226"/>
    <w:rsid w:val="00FC0633"/>
    <w:rsid w:val="00FC5A59"/>
    <w:rsid w:val="00FC7209"/>
    <w:rsid w:val="00FD4E62"/>
    <w:rsid w:val="00FE0944"/>
    <w:rsid w:val="00FE27C6"/>
    <w:rsid w:val="00FE40B7"/>
    <w:rsid w:val="00FF36F6"/>
    <w:rsid w:val="0175317C"/>
    <w:rsid w:val="01EB3500"/>
    <w:rsid w:val="0227226D"/>
    <w:rsid w:val="02313AA2"/>
    <w:rsid w:val="03307E4C"/>
    <w:rsid w:val="03CE638A"/>
    <w:rsid w:val="04286AE9"/>
    <w:rsid w:val="046D42C3"/>
    <w:rsid w:val="05021A66"/>
    <w:rsid w:val="052670DF"/>
    <w:rsid w:val="06116E54"/>
    <w:rsid w:val="06B801BA"/>
    <w:rsid w:val="06C10AB9"/>
    <w:rsid w:val="06DB0B10"/>
    <w:rsid w:val="07BB2D90"/>
    <w:rsid w:val="08CD71A7"/>
    <w:rsid w:val="09733DA4"/>
    <w:rsid w:val="09F35A63"/>
    <w:rsid w:val="0A1373FD"/>
    <w:rsid w:val="0A1618FD"/>
    <w:rsid w:val="0A1B11D1"/>
    <w:rsid w:val="0A57314C"/>
    <w:rsid w:val="0C521B56"/>
    <w:rsid w:val="0CF243D4"/>
    <w:rsid w:val="0D552E7D"/>
    <w:rsid w:val="0DCF29B9"/>
    <w:rsid w:val="0DF11B12"/>
    <w:rsid w:val="0FA72990"/>
    <w:rsid w:val="0FCF42EF"/>
    <w:rsid w:val="10E2019A"/>
    <w:rsid w:val="10E3563D"/>
    <w:rsid w:val="10EA06F3"/>
    <w:rsid w:val="11395722"/>
    <w:rsid w:val="114F1B9C"/>
    <w:rsid w:val="11B42C91"/>
    <w:rsid w:val="129A4336"/>
    <w:rsid w:val="13727457"/>
    <w:rsid w:val="137E4493"/>
    <w:rsid w:val="14120C9D"/>
    <w:rsid w:val="142662EC"/>
    <w:rsid w:val="145F000C"/>
    <w:rsid w:val="15A201B6"/>
    <w:rsid w:val="16295518"/>
    <w:rsid w:val="1657395E"/>
    <w:rsid w:val="1895331C"/>
    <w:rsid w:val="1A030240"/>
    <w:rsid w:val="1A3D1CE3"/>
    <w:rsid w:val="1BC62589"/>
    <w:rsid w:val="1BCF3CDA"/>
    <w:rsid w:val="1DA720BA"/>
    <w:rsid w:val="1E3C08A8"/>
    <w:rsid w:val="1E850838"/>
    <w:rsid w:val="1EB47D2A"/>
    <w:rsid w:val="1FE93311"/>
    <w:rsid w:val="208B6F6F"/>
    <w:rsid w:val="20A7378D"/>
    <w:rsid w:val="211570C6"/>
    <w:rsid w:val="21D22D8E"/>
    <w:rsid w:val="229377ED"/>
    <w:rsid w:val="22FD7E23"/>
    <w:rsid w:val="25330D27"/>
    <w:rsid w:val="2597558A"/>
    <w:rsid w:val="25F12C98"/>
    <w:rsid w:val="262C2A06"/>
    <w:rsid w:val="264629CF"/>
    <w:rsid w:val="26805D85"/>
    <w:rsid w:val="27A310FD"/>
    <w:rsid w:val="28F54AD9"/>
    <w:rsid w:val="293E19DE"/>
    <w:rsid w:val="2A054AB6"/>
    <w:rsid w:val="2A130FDC"/>
    <w:rsid w:val="2A64170B"/>
    <w:rsid w:val="2AA940D4"/>
    <w:rsid w:val="2AC321E8"/>
    <w:rsid w:val="2B44569B"/>
    <w:rsid w:val="2BC43A3D"/>
    <w:rsid w:val="2D4B2778"/>
    <w:rsid w:val="2DBD4DEF"/>
    <w:rsid w:val="2DF0076B"/>
    <w:rsid w:val="2F8B6C38"/>
    <w:rsid w:val="2FEC2D03"/>
    <w:rsid w:val="30AE5E73"/>
    <w:rsid w:val="310D1A2B"/>
    <w:rsid w:val="31C631BE"/>
    <w:rsid w:val="33F154DB"/>
    <w:rsid w:val="34A17168"/>
    <w:rsid w:val="35363596"/>
    <w:rsid w:val="35F6595C"/>
    <w:rsid w:val="35FD3C6A"/>
    <w:rsid w:val="360A53CC"/>
    <w:rsid w:val="360E3FF5"/>
    <w:rsid w:val="3667267C"/>
    <w:rsid w:val="37AE0124"/>
    <w:rsid w:val="386F3EB1"/>
    <w:rsid w:val="388030B4"/>
    <w:rsid w:val="38D27B19"/>
    <w:rsid w:val="38F91DAF"/>
    <w:rsid w:val="39894C35"/>
    <w:rsid w:val="3A4111DC"/>
    <w:rsid w:val="3B36291F"/>
    <w:rsid w:val="3C3C19C3"/>
    <w:rsid w:val="3C5947F8"/>
    <w:rsid w:val="3C7C1C4F"/>
    <w:rsid w:val="3D7421F5"/>
    <w:rsid w:val="3DA1547E"/>
    <w:rsid w:val="3F5967FD"/>
    <w:rsid w:val="3F5A499D"/>
    <w:rsid w:val="40FC28A6"/>
    <w:rsid w:val="41A357D2"/>
    <w:rsid w:val="422C7B52"/>
    <w:rsid w:val="428E7FFE"/>
    <w:rsid w:val="42AD2A36"/>
    <w:rsid w:val="43101748"/>
    <w:rsid w:val="433D568F"/>
    <w:rsid w:val="43521510"/>
    <w:rsid w:val="43654ED9"/>
    <w:rsid w:val="43B31AB0"/>
    <w:rsid w:val="43C36D6B"/>
    <w:rsid w:val="43C6423F"/>
    <w:rsid w:val="444272DB"/>
    <w:rsid w:val="469B799B"/>
    <w:rsid w:val="46DD05CC"/>
    <w:rsid w:val="47421282"/>
    <w:rsid w:val="47DE427B"/>
    <w:rsid w:val="48EB5769"/>
    <w:rsid w:val="493E1310"/>
    <w:rsid w:val="4984208D"/>
    <w:rsid w:val="49A877E1"/>
    <w:rsid w:val="4B423EE1"/>
    <w:rsid w:val="4C637E8B"/>
    <w:rsid w:val="4DA82F6D"/>
    <w:rsid w:val="4F154F9D"/>
    <w:rsid w:val="4F493FC0"/>
    <w:rsid w:val="4F4D5456"/>
    <w:rsid w:val="4F6204F4"/>
    <w:rsid w:val="4FD42D47"/>
    <w:rsid w:val="50120CBE"/>
    <w:rsid w:val="503A290D"/>
    <w:rsid w:val="50FC7844"/>
    <w:rsid w:val="52317153"/>
    <w:rsid w:val="53396838"/>
    <w:rsid w:val="53820CC2"/>
    <w:rsid w:val="54004D8C"/>
    <w:rsid w:val="54256AB5"/>
    <w:rsid w:val="54962517"/>
    <w:rsid w:val="55304AB1"/>
    <w:rsid w:val="56EC46CF"/>
    <w:rsid w:val="571831EE"/>
    <w:rsid w:val="58467EB1"/>
    <w:rsid w:val="585D3C82"/>
    <w:rsid w:val="58654277"/>
    <w:rsid w:val="588830B9"/>
    <w:rsid w:val="59507447"/>
    <w:rsid w:val="5B422A26"/>
    <w:rsid w:val="5B5A38F4"/>
    <w:rsid w:val="5B9C086E"/>
    <w:rsid w:val="5BDD16AD"/>
    <w:rsid w:val="5DE71DF7"/>
    <w:rsid w:val="5E060D65"/>
    <w:rsid w:val="5E68014C"/>
    <w:rsid w:val="6004365D"/>
    <w:rsid w:val="60544708"/>
    <w:rsid w:val="60AB2139"/>
    <w:rsid w:val="61740105"/>
    <w:rsid w:val="61863AF8"/>
    <w:rsid w:val="634119A1"/>
    <w:rsid w:val="641C1A09"/>
    <w:rsid w:val="64FF53FC"/>
    <w:rsid w:val="664454ED"/>
    <w:rsid w:val="66AE7027"/>
    <w:rsid w:val="678E08A7"/>
    <w:rsid w:val="67A33D0D"/>
    <w:rsid w:val="67CE7E8B"/>
    <w:rsid w:val="67D9324C"/>
    <w:rsid w:val="68BA0A04"/>
    <w:rsid w:val="69131FB1"/>
    <w:rsid w:val="697B4D6C"/>
    <w:rsid w:val="69A61281"/>
    <w:rsid w:val="69B25C20"/>
    <w:rsid w:val="6A0A3269"/>
    <w:rsid w:val="6C0F096A"/>
    <w:rsid w:val="6C7820AA"/>
    <w:rsid w:val="6C995E9D"/>
    <w:rsid w:val="6CC21806"/>
    <w:rsid w:val="6E125AED"/>
    <w:rsid w:val="6E7474D4"/>
    <w:rsid w:val="6E8958C4"/>
    <w:rsid w:val="6EB74AD1"/>
    <w:rsid w:val="6EE54290"/>
    <w:rsid w:val="6FD96608"/>
    <w:rsid w:val="703B2128"/>
    <w:rsid w:val="70635A5E"/>
    <w:rsid w:val="71376696"/>
    <w:rsid w:val="717E2933"/>
    <w:rsid w:val="71AE63F4"/>
    <w:rsid w:val="723A4E05"/>
    <w:rsid w:val="72AA3991"/>
    <w:rsid w:val="72AB6F0A"/>
    <w:rsid w:val="739F1CBB"/>
    <w:rsid w:val="74570993"/>
    <w:rsid w:val="749710F1"/>
    <w:rsid w:val="74BF13D3"/>
    <w:rsid w:val="7532502A"/>
    <w:rsid w:val="77403071"/>
    <w:rsid w:val="775F7D50"/>
    <w:rsid w:val="7A42376E"/>
    <w:rsid w:val="7AB174C4"/>
    <w:rsid w:val="7CA42935"/>
    <w:rsid w:val="7DAD412C"/>
    <w:rsid w:val="7E233329"/>
    <w:rsid w:val="7EF75906"/>
    <w:rsid w:val="7F224A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jc w:val="center"/>
      <w:outlineLvl w:val="0"/>
    </w:pPr>
    <w:rPr>
      <w:rFonts w:eastAsia="黑体"/>
      <w:b/>
      <w:bCs/>
      <w:kern w:val="44"/>
      <w:sz w:val="72"/>
      <w:szCs w:val="44"/>
    </w:rPr>
  </w:style>
  <w:style w:type="paragraph" w:styleId="3">
    <w:name w:val="heading 2"/>
    <w:basedOn w:val="1"/>
    <w:next w:val="1"/>
    <w:link w:val="25"/>
    <w:unhideWhenUsed/>
    <w:qFormat/>
    <w:uiPriority w:val="9"/>
    <w:pPr>
      <w:keepNext/>
      <w:keepLines/>
      <w:spacing w:before="260" w:after="260" w:line="416" w:lineRule="auto"/>
      <w:jc w:val="center"/>
      <w:outlineLvl w:val="1"/>
    </w:pPr>
    <w:rPr>
      <w:rFonts w:eastAsia="黑体" w:asciiTheme="majorHAnsi" w:hAnsiTheme="majorHAnsi" w:cstheme="majorBidi"/>
      <w:b/>
      <w:bCs/>
      <w:sz w:val="44"/>
      <w:szCs w:val="32"/>
    </w:rPr>
  </w:style>
  <w:style w:type="paragraph" w:styleId="4">
    <w:name w:val="heading 3"/>
    <w:basedOn w:val="1"/>
    <w:next w:val="1"/>
    <w:link w:val="26"/>
    <w:unhideWhenUsed/>
    <w:qFormat/>
    <w:uiPriority w:val="9"/>
    <w:pPr>
      <w:keepNext/>
      <w:keepLines/>
      <w:spacing w:before="260" w:after="260" w:line="416" w:lineRule="auto"/>
      <w:jc w:val="left"/>
      <w:outlineLvl w:val="2"/>
    </w:pPr>
    <w:rPr>
      <w:rFonts w:eastAsia="仿宋"/>
      <w:bCs/>
      <w:sz w:val="32"/>
      <w:szCs w:val="32"/>
    </w:rPr>
  </w:style>
  <w:style w:type="paragraph" w:styleId="5">
    <w:name w:val="heading 4"/>
    <w:basedOn w:val="1"/>
    <w:next w:val="1"/>
    <w:link w:val="28"/>
    <w:unhideWhenUsed/>
    <w:qFormat/>
    <w:uiPriority w:val="9"/>
    <w:pPr>
      <w:keepNext/>
      <w:keepLines/>
      <w:spacing w:before="280" w:after="290" w:line="376" w:lineRule="auto"/>
      <w:jc w:val="center"/>
      <w:outlineLvl w:val="3"/>
    </w:pPr>
    <w:rPr>
      <w:rFonts w:eastAsia="黑体" w:asciiTheme="majorHAnsi" w:hAnsiTheme="majorHAnsi" w:cstheme="majorBidi"/>
      <w:b/>
      <w:bCs/>
      <w:sz w:val="44"/>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9"/>
    <w:semiHidden/>
    <w:unhideWhenUsed/>
    <w:qFormat/>
    <w:uiPriority w:val="99"/>
    <w:rPr>
      <w:rFonts w:ascii="宋体" w:eastAsia="宋体"/>
      <w:sz w:val="18"/>
      <w:szCs w:val="18"/>
    </w:rPr>
  </w:style>
  <w:style w:type="paragraph" w:styleId="7">
    <w:name w:val="toc 3"/>
    <w:basedOn w:val="1"/>
    <w:next w:val="1"/>
    <w:unhideWhenUsed/>
    <w:qFormat/>
    <w:uiPriority w:val="39"/>
    <w:pPr>
      <w:widowControl/>
      <w:spacing w:after="100" w:line="259" w:lineRule="auto"/>
      <w:ind w:left="440"/>
      <w:jc w:val="left"/>
    </w:pPr>
    <w:rPr>
      <w:rFonts w:cs="Times New Roman"/>
      <w:kern w:val="0"/>
      <w:sz w:val="22"/>
    </w:rPr>
  </w:style>
  <w:style w:type="paragraph" w:styleId="8">
    <w:name w:val="Date"/>
    <w:basedOn w:val="1"/>
    <w:next w:val="1"/>
    <w:link w:val="19"/>
    <w:semiHidden/>
    <w:unhideWhenUsed/>
    <w:qFormat/>
    <w:uiPriority w:val="99"/>
    <w:pPr>
      <w:ind w:left="100" w:leftChars="2500"/>
    </w:pPr>
  </w:style>
  <w:style w:type="paragraph" w:styleId="9">
    <w:name w:val="Balloon Text"/>
    <w:basedOn w:val="1"/>
    <w:link w:val="20"/>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259" w:lineRule="auto"/>
      <w:jc w:val="left"/>
    </w:pPr>
    <w:rPr>
      <w:rFonts w:cs="Times New Roman"/>
      <w:b/>
      <w:kern w:val="0"/>
      <w:sz w:val="22"/>
    </w:rPr>
  </w:style>
  <w:style w:type="paragraph" w:styleId="13">
    <w:name w:val="toc 4"/>
    <w:basedOn w:val="1"/>
    <w:next w:val="1"/>
    <w:unhideWhenUsed/>
    <w:qFormat/>
    <w:uiPriority w:val="39"/>
    <w:pPr>
      <w:ind w:left="1260" w:leftChars="600"/>
    </w:pPr>
  </w:style>
  <w:style w:type="paragraph" w:styleId="14">
    <w:name w:val="toc 2"/>
    <w:basedOn w:val="1"/>
    <w:next w:val="1"/>
    <w:unhideWhenUsed/>
    <w:qFormat/>
    <w:uiPriority w:val="39"/>
    <w:pPr>
      <w:widowControl/>
      <w:spacing w:after="100" w:line="259" w:lineRule="auto"/>
      <w:ind w:left="220"/>
      <w:jc w:val="left"/>
    </w:pPr>
    <w:rPr>
      <w:rFonts w:cs="Times New Roman"/>
      <w:kern w:val="0"/>
      <w:sz w:val="2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rPr>
  </w:style>
  <w:style w:type="character" w:customStyle="1" w:styleId="19">
    <w:name w:val="日期 Char"/>
    <w:basedOn w:val="17"/>
    <w:link w:val="8"/>
    <w:semiHidden/>
    <w:qFormat/>
    <w:uiPriority w:val="99"/>
  </w:style>
  <w:style w:type="character" w:customStyle="1" w:styleId="20">
    <w:name w:val="批注框文本 Char"/>
    <w:basedOn w:val="17"/>
    <w:link w:val="9"/>
    <w:semiHidden/>
    <w:qFormat/>
    <w:uiPriority w:val="99"/>
    <w:rPr>
      <w:sz w:val="18"/>
      <w:szCs w:val="18"/>
    </w:rPr>
  </w:style>
  <w:style w:type="character" w:customStyle="1" w:styleId="21">
    <w:name w:val="页眉 Char"/>
    <w:basedOn w:val="17"/>
    <w:link w:val="11"/>
    <w:qFormat/>
    <w:uiPriority w:val="99"/>
    <w:rPr>
      <w:sz w:val="18"/>
      <w:szCs w:val="18"/>
    </w:rPr>
  </w:style>
  <w:style w:type="character" w:customStyle="1" w:styleId="22">
    <w:name w:val="页脚 Char"/>
    <w:basedOn w:val="17"/>
    <w:link w:val="10"/>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标题 1 Char"/>
    <w:basedOn w:val="17"/>
    <w:link w:val="2"/>
    <w:qFormat/>
    <w:uiPriority w:val="9"/>
    <w:rPr>
      <w:rFonts w:eastAsia="黑体"/>
      <w:b/>
      <w:bCs/>
      <w:kern w:val="44"/>
      <w:sz w:val="72"/>
      <w:szCs w:val="44"/>
    </w:rPr>
  </w:style>
  <w:style w:type="character" w:customStyle="1" w:styleId="25">
    <w:name w:val="标题 2 Char"/>
    <w:basedOn w:val="17"/>
    <w:link w:val="3"/>
    <w:qFormat/>
    <w:uiPriority w:val="9"/>
    <w:rPr>
      <w:rFonts w:eastAsia="黑体" w:asciiTheme="majorHAnsi" w:hAnsiTheme="majorHAnsi" w:cstheme="majorBidi"/>
      <w:b/>
      <w:bCs/>
      <w:sz w:val="44"/>
      <w:szCs w:val="32"/>
    </w:rPr>
  </w:style>
  <w:style w:type="character" w:customStyle="1" w:styleId="26">
    <w:name w:val="标题 3 Char"/>
    <w:basedOn w:val="17"/>
    <w:link w:val="4"/>
    <w:qFormat/>
    <w:uiPriority w:val="9"/>
    <w:rPr>
      <w:rFonts w:eastAsia="仿宋"/>
      <w:bCs/>
      <w:sz w:val="32"/>
      <w:szCs w:val="32"/>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8">
    <w:name w:val="标题 4 Char"/>
    <w:basedOn w:val="17"/>
    <w:link w:val="5"/>
    <w:qFormat/>
    <w:uiPriority w:val="9"/>
    <w:rPr>
      <w:rFonts w:eastAsia="黑体" w:asciiTheme="majorHAnsi" w:hAnsiTheme="majorHAnsi" w:cstheme="majorBidi"/>
      <w:b/>
      <w:bCs/>
      <w:sz w:val="44"/>
      <w:szCs w:val="28"/>
    </w:rPr>
  </w:style>
  <w:style w:type="character" w:customStyle="1" w:styleId="29">
    <w:name w:val="文档结构图 Char"/>
    <w:basedOn w:val="17"/>
    <w:link w:val="6"/>
    <w:semiHidden/>
    <w:qFormat/>
    <w:uiPriority w:val="99"/>
    <w:rPr>
      <w:rFonts w:ascii="宋体" w:eastAsia="宋体"/>
      <w:sz w:val="18"/>
      <w:szCs w:val="18"/>
    </w:rPr>
  </w:style>
  <w:style w:type="paragraph" w:customStyle="1" w:styleId="30">
    <w:name w:val="后"/>
    <w:basedOn w:val="1"/>
    <w:qFormat/>
    <w:uiPriority w:val="0"/>
    <w:pPr>
      <w:keepNext/>
      <w:keepLines/>
      <w:spacing w:afterLines="50" w:line="520" w:lineRule="exact"/>
      <w:jc w:val="center"/>
      <w:outlineLvl w:val="0"/>
    </w:pPr>
    <w:rPr>
      <w:rFonts w:ascii="方正大标宋简体" w:hAnsi="Calibri" w:eastAsia="方正书宋简体" w:cs="Times New Roman"/>
      <w:b/>
      <w:bCs/>
      <w:kern w:val="44"/>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4C851-7BC5-4DE3-9205-AD7F78AAEBA4}">
  <ds:schemaRefs/>
</ds:datastoreItem>
</file>

<file path=docProps/app.xml><?xml version="1.0" encoding="utf-8"?>
<Properties xmlns="http://schemas.openxmlformats.org/officeDocument/2006/extended-properties" xmlns:vt="http://schemas.openxmlformats.org/officeDocument/2006/docPropsVTypes">
  <Template>Normal</Template>
  <Pages>7</Pages>
  <Words>626</Words>
  <Characters>3571</Characters>
  <Lines>29</Lines>
  <Paragraphs>8</Paragraphs>
  <TotalTime>26</TotalTime>
  <ScaleCrop>false</ScaleCrop>
  <LinksUpToDate>false</LinksUpToDate>
  <CharactersWithSpaces>4189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2018-02-20T04:44:00Z</dcterms:created>
  <dc:creator>Arafat_Z</dc:creator>
  <cp:lastModifiedBy>Administrator</cp:lastModifiedBy>
  <cp:lastPrinted>2021-07-21T03:56:00Z</cp:lastPrinted>
  <dcterms:modified xsi:type="dcterms:W3CDTF">2021-07-22T06:58:42Z</dcterms:modified>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D38E5457321940EEAF48C28B2823B759</vt:lpwstr>
  </property>
</Properties>
</file>