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3E" w:rsidRDefault="00B02390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 w:themeColor="text1"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hint="eastAsia"/>
          <w:b/>
          <w:bCs/>
          <w:color w:val="000000" w:themeColor="text1"/>
          <w:sz w:val="44"/>
          <w:szCs w:val="44"/>
        </w:rPr>
        <w:t>沈阳音乐学院听课记录表</w:t>
      </w:r>
    </w:p>
    <w:tbl>
      <w:tblPr>
        <w:tblpPr w:leftFromText="180" w:rightFromText="180" w:vertAnchor="page" w:horzAnchor="margin" w:tblpXSpec="center" w:tblpY="244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2"/>
        <w:gridCol w:w="1207"/>
        <w:gridCol w:w="1984"/>
        <w:gridCol w:w="1417"/>
        <w:gridCol w:w="1988"/>
        <w:gridCol w:w="1418"/>
      </w:tblGrid>
      <w:tr w:rsidR="000C2A3E">
        <w:trPr>
          <w:trHeight w:val="567"/>
        </w:trPr>
        <w:tc>
          <w:tcPr>
            <w:tcW w:w="1592" w:type="dxa"/>
            <w:vAlign w:val="center"/>
          </w:tcPr>
          <w:p w:rsidR="000C2A3E" w:rsidRDefault="00B02390">
            <w:pPr>
              <w:tabs>
                <w:tab w:val="left" w:pos="964"/>
              </w:tabs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3191" w:type="dxa"/>
            <w:gridSpan w:val="2"/>
            <w:vAlign w:val="center"/>
          </w:tcPr>
          <w:p w:rsidR="000C2A3E" w:rsidRDefault="000C2A3E">
            <w:pPr>
              <w:tabs>
                <w:tab w:val="left" w:pos="964"/>
              </w:tabs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C2A3E" w:rsidRDefault="00B02390">
            <w:pPr>
              <w:tabs>
                <w:tab w:val="left" w:pos="855"/>
              </w:tabs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授课教师</w:t>
            </w:r>
          </w:p>
        </w:tc>
        <w:tc>
          <w:tcPr>
            <w:tcW w:w="3406" w:type="dxa"/>
            <w:gridSpan w:val="2"/>
          </w:tcPr>
          <w:p w:rsidR="000C2A3E" w:rsidRDefault="000C2A3E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0C2A3E">
        <w:trPr>
          <w:trHeight w:val="567"/>
        </w:trPr>
        <w:tc>
          <w:tcPr>
            <w:tcW w:w="1592" w:type="dxa"/>
            <w:vAlign w:val="center"/>
          </w:tcPr>
          <w:p w:rsidR="000C2A3E" w:rsidRDefault="00B02390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授课对象</w:t>
            </w:r>
          </w:p>
        </w:tc>
        <w:tc>
          <w:tcPr>
            <w:tcW w:w="3191" w:type="dxa"/>
            <w:gridSpan w:val="2"/>
            <w:vAlign w:val="center"/>
          </w:tcPr>
          <w:p w:rsidR="000C2A3E" w:rsidRDefault="000C2A3E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C2A3E" w:rsidRDefault="00B02390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授课地点</w:t>
            </w:r>
          </w:p>
        </w:tc>
        <w:tc>
          <w:tcPr>
            <w:tcW w:w="3406" w:type="dxa"/>
            <w:gridSpan w:val="2"/>
          </w:tcPr>
          <w:p w:rsidR="000C2A3E" w:rsidRDefault="000C2A3E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0C2A3E">
        <w:trPr>
          <w:trHeight w:val="567"/>
        </w:trPr>
        <w:tc>
          <w:tcPr>
            <w:tcW w:w="1592" w:type="dxa"/>
            <w:vAlign w:val="center"/>
          </w:tcPr>
          <w:p w:rsidR="000C2A3E" w:rsidRDefault="00B02390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授课日期</w:t>
            </w:r>
          </w:p>
        </w:tc>
        <w:tc>
          <w:tcPr>
            <w:tcW w:w="3191" w:type="dxa"/>
            <w:gridSpan w:val="2"/>
            <w:vAlign w:val="center"/>
          </w:tcPr>
          <w:p w:rsidR="000C2A3E" w:rsidRDefault="000C2A3E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C2A3E" w:rsidRDefault="00B02390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授课节次</w:t>
            </w:r>
          </w:p>
        </w:tc>
        <w:tc>
          <w:tcPr>
            <w:tcW w:w="3406" w:type="dxa"/>
            <w:gridSpan w:val="2"/>
          </w:tcPr>
          <w:p w:rsidR="000C2A3E" w:rsidRDefault="000C2A3E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0C2A3E">
        <w:trPr>
          <w:trHeight w:val="794"/>
        </w:trPr>
        <w:tc>
          <w:tcPr>
            <w:tcW w:w="1592" w:type="dxa"/>
            <w:vAlign w:val="center"/>
          </w:tcPr>
          <w:p w:rsidR="000C2A3E" w:rsidRDefault="00B02390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授课内容</w:t>
            </w:r>
          </w:p>
        </w:tc>
        <w:tc>
          <w:tcPr>
            <w:tcW w:w="8014" w:type="dxa"/>
            <w:gridSpan w:val="5"/>
            <w:vAlign w:val="center"/>
          </w:tcPr>
          <w:p w:rsidR="000C2A3E" w:rsidRDefault="000C2A3E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0C2A3E">
        <w:trPr>
          <w:trHeight w:val="853"/>
        </w:trPr>
        <w:tc>
          <w:tcPr>
            <w:tcW w:w="1592" w:type="dxa"/>
            <w:vAlign w:val="center"/>
          </w:tcPr>
          <w:p w:rsidR="000C2A3E" w:rsidRDefault="00B02390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评价维度</w:t>
            </w:r>
          </w:p>
        </w:tc>
        <w:tc>
          <w:tcPr>
            <w:tcW w:w="1207" w:type="dxa"/>
            <w:vAlign w:val="center"/>
          </w:tcPr>
          <w:p w:rsidR="000C2A3E" w:rsidRDefault="00B0239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评价</w:t>
            </w:r>
          </w:p>
          <w:p w:rsidR="000C2A3E" w:rsidRDefault="00B0239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项目</w:t>
            </w:r>
          </w:p>
        </w:tc>
        <w:tc>
          <w:tcPr>
            <w:tcW w:w="5389" w:type="dxa"/>
            <w:gridSpan w:val="3"/>
            <w:vAlign w:val="center"/>
          </w:tcPr>
          <w:p w:rsidR="000C2A3E" w:rsidRDefault="00B02390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评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价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指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标</w:t>
            </w:r>
          </w:p>
        </w:tc>
        <w:tc>
          <w:tcPr>
            <w:tcW w:w="1418" w:type="dxa"/>
            <w:vAlign w:val="center"/>
          </w:tcPr>
          <w:p w:rsidR="000C2A3E" w:rsidRDefault="00B0239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分项得分</w:t>
            </w:r>
          </w:p>
          <w:p w:rsidR="000C2A3E" w:rsidRDefault="00B02390">
            <w:pPr>
              <w:spacing w:line="400" w:lineRule="exact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（满分</w:t>
            </w:r>
            <w:r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分）</w:t>
            </w:r>
          </w:p>
        </w:tc>
      </w:tr>
      <w:tr w:rsidR="000C2A3E">
        <w:trPr>
          <w:cantSplit/>
          <w:trHeight w:val="1304"/>
        </w:trPr>
        <w:tc>
          <w:tcPr>
            <w:tcW w:w="159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C2A3E" w:rsidRDefault="00B02390">
            <w:pPr>
              <w:widowControl/>
              <w:spacing w:line="600" w:lineRule="exact"/>
              <w:ind w:leftChars="53" w:left="111" w:rightChars="150" w:right="31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教师授课情况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0C2A3E" w:rsidRDefault="00B02390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教学态度</w:t>
            </w:r>
          </w:p>
          <w:p w:rsidR="000C2A3E" w:rsidRDefault="00B02390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教学能力</w:t>
            </w:r>
          </w:p>
        </w:tc>
        <w:tc>
          <w:tcPr>
            <w:tcW w:w="5389" w:type="dxa"/>
            <w:gridSpan w:val="3"/>
            <w:tcBorders>
              <w:top w:val="nil"/>
            </w:tcBorders>
            <w:vAlign w:val="center"/>
          </w:tcPr>
          <w:p w:rsidR="000C2A3E" w:rsidRDefault="00B02390">
            <w:pPr>
              <w:widowControl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为人师表，教学态度端正，授课认真，敬业精神强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,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讲授熟练、生动，思路清晰，逻辑性强，不照本宣科，按要求认真考勤。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0C2A3E" w:rsidRDefault="000C2A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C2A3E">
        <w:trPr>
          <w:cantSplit/>
          <w:trHeight w:val="1304"/>
        </w:trPr>
        <w:tc>
          <w:tcPr>
            <w:tcW w:w="1592" w:type="dxa"/>
            <w:vMerge/>
            <w:tcBorders>
              <w:top w:val="nil"/>
            </w:tcBorders>
            <w:textDirection w:val="tbRlV"/>
            <w:vAlign w:val="center"/>
          </w:tcPr>
          <w:p w:rsidR="000C2A3E" w:rsidRDefault="000C2A3E">
            <w:pPr>
              <w:widowControl/>
              <w:spacing w:line="600" w:lineRule="exact"/>
              <w:ind w:leftChars="150" w:left="315" w:rightChars="150" w:right="31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:rsidR="000C2A3E" w:rsidRDefault="00B02390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教学内容</w:t>
            </w:r>
          </w:p>
          <w:p w:rsidR="000C2A3E" w:rsidRDefault="00B02390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过程设计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0C2A3E" w:rsidRDefault="00B02390">
            <w:pPr>
              <w:widowControl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重点突出，层次分明，难易适宜，理论联系实际，因材施教，课内时间利用充分、有效。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C2A3E" w:rsidRDefault="000C2A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C2A3E">
        <w:trPr>
          <w:cantSplit/>
          <w:trHeight w:val="1304"/>
        </w:trPr>
        <w:tc>
          <w:tcPr>
            <w:tcW w:w="1592" w:type="dxa"/>
            <w:vMerge/>
            <w:tcBorders>
              <w:top w:val="nil"/>
            </w:tcBorders>
            <w:textDirection w:val="tbRlV"/>
            <w:vAlign w:val="center"/>
          </w:tcPr>
          <w:p w:rsidR="000C2A3E" w:rsidRDefault="000C2A3E">
            <w:pPr>
              <w:widowControl/>
              <w:spacing w:line="600" w:lineRule="exact"/>
              <w:ind w:leftChars="150" w:left="315" w:rightChars="150" w:right="31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:rsidR="000C2A3E" w:rsidRDefault="00B02390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教学方法</w:t>
            </w:r>
          </w:p>
          <w:p w:rsidR="000C2A3E" w:rsidRDefault="00B02390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教学手段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0C2A3E" w:rsidRDefault="00B02390">
            <w:pPr>
              <w:widowControl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教学方法灵活，板书规范，遵循教育规律，有效使用各种教学方法和现代化教学手段，注重培养学生创新意识与应用能力。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C2A3E" w:rsidRDefault="000C2A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C2A3E">
        <w:trPr>
          <w:cantSplit/>
          <w:trHeight w:val="1304"/>
        </w:trPr>
        <w:tc>
          <w:tcPr>
            <w:tcW w:w="1592" w:type="dxa"/>
            <w:vMerge w:val="restart"/>
            <w:textDirection w:val="tbRlV"/>
            <w:vAlign w:val="center"/>
          </w:tcPr>
          <w:p w:rsidR="000C2A3E" w:rsidRDefault="00B02390">
            <w:pPr>
              <w:spacing w:line="600" w:lineRule="exact"/>
              <w:ind w:leftChars="53" w:left="111" w:rightChars="150" w:right="315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学生上课情况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0C2A3E" w:rsidRDefault="00B02390">
            <w:pPr>
              <w:ind w:leftChars="-50" w:left="-105" w:rightChars="-50" w:right="-105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上课状态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0C2A3E" w:rsidRDefault="00B02390">
            <w:pPr>
              <w:widowControl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学生听课认真，有较高的出勤率和抬头率，不做与课堂无关的事情，课堂互动率高，和教师交流语言得体。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A3E" w:rsidRDefault="000C2A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C2A3E">
        <w:trPr>
          <w:cantSplit/>
          <w:trHeight w:val="1304"/>
        </w:trPr>
        <w:tc>
          <w:tcPr>
            <w:tcW w:w="1592" w:type="dxa"/>
            <w:vMerge/>
            <w:textDirection w:val="tbRlV"/>
            <w:vAlign w:val="center"/>
          </w:tcPr>
          <w:p w:rsidR="000C2A3E" w:rsidRDefault="000C2A3E">
            <w:pPr>
              <w:ind w:left="113" w:right="113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0C2A3E" w:rsidRDefault="00B0239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学习效果</w:t>
            </w:r>
          </w:p>
        </w:tc>
        <w:tc>
          <w:tcPr>
            <w:tcW w:w="538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0C2A3E" w:rsidRDefault="00B02390">
            <w:pPr>
              <w:widowControl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学生能当堂总结学习所得，提出有层次、有价值的问题，准确掌握课堂知识，创新、创造能力和素质得到有效提升。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2A3E" w:rsidRDefault="000C2A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C2A3E">
        <w:trPr>
          <w:trHeight w:val="1370"/>
        </w:trPr>
        <w:tc>
          <w:tcPr>
            <w:tcW w:w="8188" w:type="dxa"/>
            <w:gridSpan w:val="5"/>
            <w:tcBorders>
              <w:bottom w:val="single" w:sz="4" w:space="0" w:color="auto"/>
            </w:tcBorders>
            <w:vAlign w:val="center"/>
          </w:tcPr>
          <w:p w:rsidR="000C2A3E" w:rsidRDefault="00B02390">
            <w:pPr>
              <w:pStyle w:val="a6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合计得分</w:t>
            </w:r>
          </w:p>
          <w:p w:rsidR="000C2A3E" w:rsidRDefault="000C2A3E">
            <w:pPr>
              <w:pStyle w:val="a6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  <w:p w:rsidR="000C2A3E" w:rsidRDefault="00B02390">
            <w:pPr>
              <w:pStyle w:val="a6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(90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分以上为“优”；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76-89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分为“良”；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60-75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分为“中”；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59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分以下为“差”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C2A3E" w:rsidRDefault="000C2A3E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C2A3E">
        <w:trPr>
          <w:trHeight w:val="1060"/>
        </w:trPr>
        <w:tc>
          <w:tcPr>
            <w:tcW w:w="9606" w:type="dxa"/>
            <w:gridSpan w:val="6"/>
            <w:vAlign w:val="bottom"/>
          </w:tcPr>
          <w:p w:rsidR="000C2A3E" w:rsidRDefault="00B02390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听课部门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:                                 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听课人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: </w:t>
            </w:r>
          </w:p>
        </w:tc>
      </w:tr>
    </w:tbl>
    <w:p w:rsidR="000C2A3E" w:rsidRDefault="000C2A3E">
      <w:pPr>
        <w:rPr>
          <w:rFonts w:ascii="仿宋" w:eastAsia="仿宋" w:hAnsi="仿宋"/>
          <w:b/>
          <w:bCs/>
          <w:color w:val="000000" w:themeColor="text1"/>
        </w:rPr>
      </w:pPr>
    </w:p>
    <w:p w:rsidR="000C2A3E" w:rsidRDefault="00B02390">
      <w:pPr>
        <w:rPr>
          <w:color w:val="000000" w:themeColor="text1"/>
        </w:rPr>
      </w:pPr>
      <w:r>
        <w:rPr>
          <w:rFonts w:ascii="仿宋" w:eastAsia="仿宋" w:hAnsi="仿宋" w:hint="eastAsia"/>
          <w:b/>
          <w:bCs/>
          <w:color w:val="000000" w:themeColor="text1"/>
        </w:rPr>
        <w:t xml:space="preserve">                                                                   </w:t>
      </w:r>
      <w:r>
        <w:rPr>
          <w:rFonts w:ascii="仿宋" w:eastAsia="仿宋" w:hAnsi="仿宋" w:hint="eastAsia"/>
          <w:bCs/>
          <w:color w:val="000000" w:themeColor="text1"/>
        </w:rPr>
        <w:t>教学质量监控中心制</w:t>
      </w:r>
      <w:bookmarkEnd w:id="0"/>
    </w:p>
    <w:sectPr w:rsidR="000C2A3E" w:rsidSect="000C2A3E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390" w:rsidRDefault="00B02390" w:rsidP="002D0A61">
      <w:r>
        <w:separator/>
      </w:r>
    </w:p>
  </w:endnote>
  <w:endnote w:type="continuationSeparator" w:id="0">
    <w:p w:rsidR="00B02390" w:rsidRDefault="00B02390" w:rsidP="002D0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390" w:rsidRDefault="00B02390" w:rsidP="002D0A61">
      <w:r>
        <w:separator/>
      </w:r>
    </w:p>
  </w:footnote>
  <w:footnote w:type="continuationSeparator" w:id="0">
    <w:p w:rsidR="00B02390" w:rsidRDefault="00B02390" w:rsidP="002D0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A70"/>
    <w:rsid w:val="000078A7"/>
    <w:rsid w:val="00044DD7"/>
    <w:rsid w:val="000C2A3E"/>
    <w:rsid w:val="000C6CBF"/>
    <w:rsid w:val="000F10F1"/>
    <w:rsid w:val="000F5BDC"/>
    <w:rsid w:val="001D1174"/>
    <w:rsid w:val="00206893"/>
    <w:rsid w:val="00221560"/>
    <w:rsid w:val="00237DA5"/>
    <w:rsid w:val="002426D7"/>
    <w:rsid w:val="00244E95"/>
    <w:rsid w:val="002727BA"/>
    <w:rsid w:val="002845BB"/>
    <w:rsid w:val="002D0A61"/>
    <w:rsid w:val="00323A15"/>
    <w:rsid w:val="00344AD7"/>
    <w:rsid w:val="003A14CD"/>
    <w:rsid w:val="0045648A"/>
    <w:rsid w:val="004A09F3"/>
    <w:rsid w:val="005D4037"/>
    <w:rsid w:val="005F75D4"/>
    <w:rsid w:val="00640855"/>
    <w:rsid w:val="007310F2"/>
    <w:rsid w:val="007C7A18"/>
    <w:rsid w:val="00864D83"/>
    <w:rsid w:val="008E1385"/>
    <w:rsid w:val="008E1ABA"/>
    <w:rsid w:val="008E2552"/>
    <w:rsid w:val="00920BA5"/>
    <w:rsid w:val="00926CD8"/>
    <w:rsid w:val="009470B3"/>
    <w:rsid w:val="009B79F5"/>
    <w:rsid w:val="00A0014A"/>
    <w:rsid w:val="00A20557"/>
    <w:rsid w:val="00A37B2D"/>
    <w:rsid w:val="00A86034"/>
    <w:rsid w:val="00AB4E62"/>
    <w:rsid w:val="00B02390"/>
    <w:rsid w:val="00B03E72"/>
    <w:rsid w:val="00B47187"/>
    <w:rsid w:val="00C2183B"/>
    <w:rsid w:val="00C66A70"/>
    <w:rsid w:val="00CC0A57"/>
    <w:rsid w:val="00CD17F5"/>
    <w:rsid w:val="00CE08CC"/>
    <w:rsid w:val="00CF0E29"/>
    <w:rsid w:val="00D07005"/>
    <w:rsid w:val="00D60FD8"/>
    <w:rsid w:val="00D84843"/>
    <w:rsid w:val="00DA7554"/>
    <w:rsid w:val="00E743C7"/>
    <w:rsid w:val="00EB5C94"/>
    <w:rsid w:val="00F0214D"/>
    <w:rsid w:val="00FF716C"/>
    <w:rsid w:val="0E5A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2A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0C2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C2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qFormat/>
    <w:rsid w:val="000C2A3E"/>
    <w:pPr>
      <w:snapToGrid w:val="0"/>
      <w:jc w:val="left"/>
    </w:pPr>
    <w:rPr>
      <w:sz w:val="18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0C2A3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C2A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2A3E"/>
    <w:rPr>
      <w:sz w:val="18"/>
      <w:szCs w:val="18"/>
    </w:rPr>
  </w:style>
  <w:style w:type="character" w:customStyle="1" w:styleId="Char2">
    <w:name w:val="脚注文本 Char"/>
    <w:basedOn w:val="a0"/>
    <w:link w:val="a6"/>
    <w:qFormat/>
    <w:rsid w:val="000C2A3E"/>
    <w:rPr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6B7BC-82A5-4354-A7F5-0FD614EB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Company>MS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18</cp:revision>
  <dcterms:created xsi:type="dcterms:W3CDTF">2021-04-23T00:49:00Z</dcterms:created>
  <dcterms:modified xsi:type="dcterms:W3CDTF">2021-10-13T01:49:00Z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120E03287114456DADCBFE977381CB21</vt:lpwstr>
  </property>
</Properties>
</file>