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widowControl w:val="0"/>
        <w:adjustRightInd/>
        <w:snapToGrid/>
        <w:spacing w:after="0" w:line="360" w:lineRule="auto"/>
        <w:ind w:left="425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所有受检人员由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三号楼预检分诊处</w:t>
      </w:r>
      <w:r>
        <w:rPr>
          <w:rFonts w:hint="eastAsia" w:asciiTheme="minorEastAsia" w:hAnsiTheme="minorEastAsia" w:eastAsiaTheme="minorEastAsia"/>
          <w:sz w:val="24"/>
          <w:szCs w:val="24"/>
        </w:rPr>
        <w:t>进行扫码、测温后方可进入体检中心区域，禁止家属陪同，受检人员进入体检区域后一律不得擅自出入。</w:t>
      </w:r>
    </w:p>
    <w:p>
      <w:pPr>
        <w:spacing w:line="220" w:lineRule="atLeast"/>
        <w:ind w:firstLine="422" w:firstLineChars="15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时间：</w:t>
      </w:r>
      <w:r>
        <w:rPr>
          <w:rFonts w:hint="eastAsia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报到体检</w:t>
      </w:r>
    </w:p>
    <w:p>
      <w:pPr>
        <w:spacing w:line="220" w:lineRule="atLeast"/>
        <w:ind w:firstLine="420" w:firstLineChars="15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>
      <w:pPr>
        <w:spacing w:line="220" w:lineRule="atLeast"/>
        <w:ind w:firstLine="420" w:firstLineChars="15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疫情防控要求：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14日内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无辽宁省外旅居史的辽宁省内各市</w:t>
      </w:r>
      <w:r>
        <w:rPr>
          <w:rFonts w:hint="eastAsia" w:asciiTheme="minorEastAsia" w:hAnsiTheme="minorEastAsia" w:eastAsiaTheme="minorEastAsia"/>
          <w:sz w:val="24"/>
          <w:szCs w:val="24"/>
        </w:rPr>
        <w:t>（均为低风险地区）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考生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不需要核酸检测阴性证明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14日内如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有辽宁省外旅居史的辽宁省内各市考生</w:t>
      </w:r>
      <w:r>
        <w:rPr>
          <w:rFonts w:hint="eastAsia" w:asciiTheme="minorEastAsia" w:hAnsiTheme="minorEastAsia" w:eastAsiaTheme="minorEastAsia"/>
          <w:sz w:val="24"/>
          <w:szCs w:val="24"/>
        </w:rPr>
        <w:t>，须到具有资质的医疗机构进行单人、单管、单采核酸检测，并持有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14天内核酸检测阴性证明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（纸质版或者电子版均可）</w:t>
      </w:r>
      <w:r>
        <w:rPr>
          <w:rFonts w:hint="eastAsia" w:asciiTheme="minorEastAsia" w:hAnsiTheme="minorEastAsia" w:eastAsiaTheme="minorEastAsia"/>
          <w:sz w:val="24"/>
          <w:szCs w:val="24"/>
        </w:rPr>
        <w:t>到我中心登记报备，全员核酸检测结果不作为有效依据。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凡将我市作为第一入境点且目的地为外省、省内外市的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入境人员</w:t>
      </w:r>
      <w:r>
        <w:rPr>
          <w:rFonts w:hint="eastAsia" w:asciiTheme="minorEastAsia" w:hAnsiTheme="minorEastAsia" w:eastAsiaTheme="minorEastAsia"/>
          <w:sz w:val="24"/>
          <w:szCs w:val="24"/>
        </w:rPr>
        <w:t>须持隔离管理方出具的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解除隔离证明</w:t>
      </w:r>
      <w:r>
        <w:rPr>
          <w:rFonts w:hint="eastAsia" w:asciiTheme="minorEastAsia" w:hAnsiTheme="minorEastAsia" w:eastAsiaTheme="minorEastAsia"/>
          <w:sz w:val="24"/>
          <w:szCs w:val="24"/>
        </w:rPr>
        <w:t>，并须到具有资质的医疗机构进行单人、单管、单采核酸检测，并持有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14天内核酸检测阴性证明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（纸质版或者电子版均可）</w:t>
      </w:r>
      <w:r>
        <w:rPr>
          <w:rFonts w:hint="eastAsia" w:asciiTheme="minorEastAsia" w:hAnsiTheme="minorEastAsia" w:eastAsiaTheme="minorEastAsia"/>
          <w:sz w:val="24"/>
          <w:szCs w:val="24"/>
        </w:rPr>
        <w:t>到我中心登记报备，全员核酸检测结果不作为有效依据。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凡来自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中、高风险管控区域</w:t>
      </w:r>
      <w:r>
        <w:rPr>
          <w:rFonts w:hint="eastAsia" w:asciiTheme="minorEastAsia" w:hAnsiTheme="minorEastAsia" w:eastAsiaTheme="minorEastAsia"/>
          <w:color w:val="0C0C0C" w:themeColor="text1" w:themeTint="F2"/>
          <w:sz w:val="24"/>
          <w:szCs w:val="24"/>
        </w:rPr>
        <w:t>（以中央人民政府官网实时公布为准，并检前将即时中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高风险地区告知负责人</w:t>
      </w:r>
      <w:r>
        <w:rPr>
          <w:rFonts w:hint="eastAsia" w:asciiTheme="minorEastAsia" w:hAnsiTheme="minorEastAsia" w:eastAsiaTheme="minorEastAsia"/>
          <w:color w:val="0C0C0C" w:themeColor="text1" w:themeTint="F2"/>
          <w:sz w:val="24"/>
          <w:szCs w:val="24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人员须持隔离管理方出具的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解除隔离证明</w:t>
      </w:r>
      <w:r>
        <w:rPr>
          <w:rFonts w:hint="eastAsia" w:asciiTheme="minorEastAsia" w:hAnsiTheme="minorEastAsia" w:eastAsiaTheme="minorEastAsia"/>
          <w:sz w:val="24"/>
          <w:szCs w:val="24"/>
        </w:rPr>
        <w:t>，并须到具有资质的医疗机构进行单人、单管、单采核酸检测，并持有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  <w:u w:val="single"/>
        </w:rPr>
        <w:t>14天内核酸检测阴性证明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（纸质版或者电子版均可）</w:t>
      </w:r>
      <w:r>
        <w:rPr>
          <w:rFonts w:hint="eastAsia" w:asciiTheme="minorEastAsia" w:hAnsiTheme="minorEastAsia" w:eastAsiaTheme="minorEastAsia"/>
          <w:sz w:val="24"/>
          <w:szCs w:val="24"/>
        </w:rPr>
        <w:t>到我中心登记报备，全员核酸检测结果不作为有效依据。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体检当日请每位考生将填写好的</w:t>
      </w:r>
      <w:r>
        <w:rPr>
          <w:rFonts w:hint="eastAsia" w:asciiTheme="minorEastAsia" w:hAnsiTheme="minorEastAsia" w:eastAsiaTheme="minorEastAsia"/>
          <w:b/>
          <w:color w:val="FF0000"/>
          <w:sz w:val="24"/>
          <w:szCs w:val="24"/>
        </w:rPr>
        <w:t>纸质版流调表</w:t>
      </w:r>
      <w:r>
        <w:rPr>
          <w:rFonts w:hint="eastAsia" w:asciiTheme="minorEastAsia" w:hAnsiTheme="minorEastAsia" w:eastAsiaTheme="minorEastAsia"/>
          <w:sz w:val="24"/>
          <w:szCs w:val="24"/>
        </w:rPr>
        <w:t>交给护士。</w:t>
      </w:r>
    </w:p>
    <w:p>
      <w:pPr>
        <w:widowControl w:val="0"/>
        <w:numPr>
          <w:numId w:val="0"/>
        </w:numPr>
        <w:adjustRightInd/>
        <w:snapToGrid/>
        <w:spacing w:after="0" w:line="360" w:lineRule="auto"/>
        <w:ind w:leftChars="0"/>
        <w:jc w:val="both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为了准确反映受检者身体的真实状况，请</w:t>
      </w:r>
      <w:r>
        <w:rPr>
          <w:rFonts w:hint="eastAsia" w:ascii="黑体" w:hAnsi="黑体" w:eastAsia="黑体" w:cs="黑体"/>
          <w:b/>
          <w:sz w:val="28"/>
          <w:szCs w:val="28"/>
        </w:rPr>
        <w:t>注意</w:t>
      </w:r>
      <w:r>
        <w:rPr>
          <w:rFonts w:hint="eastAsia" w:ascii="黑体" w:hAnsi="黑体" w:eastAsia="黑体" w:cs="黑体"/>
          <w:sz w:val="28"/>
          <w:szCs w:val="28"/>
        </w:rPr>
        <w:t>以下</w:t>
      </w:r>
      <w:r>
        <w:rPr>
          <w:rFonts w:hint="eastAsia" w:ascii="黑体" w:hAnsi="黑体" w:eastAsia="黑体" w:cs="黑体"/>
          <w:b/>
          <w:sz w:val="28"/>
          <w:szCs w:val="28"/>
        </w:rPr>
        <w:t>事项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1.请考生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必须全程佩戴医用口罩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620元（支付形式：微信或者支付宝）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，体检表上贴近期二寸免冠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AC6B4"/>
    <w:multiLevelType w:val="singleLevel"/>
    <w:tmpl w:val="1F6AC6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611C"/>
    <w:rsid w:val="00087C81"/>
    <w:rsid w:val="00094650"/>
    <w:rsid w:val="000B7F14"/>
    <w:rsid w:val="00116A12"/>
    <w:rsid w:val="001244B9"/>
    <w:rsid w:val="00166CE5"/>
    <w:rsid w:val="001738FC"/>
    <w:rsid w:val="00195C17"/>
    <w:rsid w:val="001B4DFB"/>
    <w:rsid w:val="001D3174"/>
    <w:rsid w:val="001E0E61"/>
    <w:rsid w:val="001E4446"/>
    <w:rsid w:val="001F16E7"/>
    <w:rsid w:val="0022545C"/>
    <w:rsid w:val="00225E30"/>
    <w:rsid w:val="00234579"/>
    <w:rsid w:val="00244575"/>
    <w:rsid w:val="002506CB"/>
    <w:rsid w:val="00251360"/>
    <w:rsid w:val="00255F97"/>
    <w:rsid w:val="00267614"/>
    <w:rsid w:val="002706BE"/>
    <w:rsid w:val="00293A3E"/>
    <w:rsid w:val="002D0AB0"/>
    <w:rsid w:val="002F45FE"/>
    <w:rsid w:val="002F7376"/>
    <w:rsid w:val="003119CF"/>
    <w:rsid w:val="00323934"/>
    <w:rsid w:val="00323B43"/>
    <w:rsid w:val="00362129"/>
    <w:rsid w:val="003665E1"/>
    <w:rsid w:val="00374A63"/>
    <w:rsid w:val="00393A78"/>
    <w:rsid w:val="003A4485"/>
    <w:rsid w:val="003C0459"/>
    <w:rsid w:val="003D37D8"/>
    <w:rsid w:val="003E3A28"/>
    <w:rsid w:val="003E67E7"/>
    <w:rsid w:val="003F2911"/>
    <w:rsid w:val="0040340A"/>
    <w:rsid w:val="0041127D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F2FA3"/>
    <w:rsid w:val="00545C92"/>
    <w:rsid w:val="005802A3"/>
    <w:rsid w:val="00581189"/>
    <w:rsid w:val="005831B3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6221E"/>
    <w:rsid w:val="00682EA6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73003"/>
    <w:rsid w:val="008746D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6433"/>
    <w:rsid w:val="009B2A94"/>
    <w:rsid w:val="009B2F05"/>
    <w:rsid w:val="009E4D74"/>
    <w:rsid w:val="00A2299D"/>
    <w:rsid w:val="00A235A2"/>
    <w:rsid w:val="00A242D3"/>
    <w:rsid w:val="00A500FD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735A"/>
    <w:rsid w:val="00CE6A68"/>
    <w:rsid w:val="00D14EE3"/>
    <w:rsid w:val="00D161F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E5333"/>
    <w:rsid w:val="00DE7FFE"/>
    <w:rsid w:val="00E04F9C"/>
    <w:rsid w:val="00E05A49"/>
    <w:rsid w:val="00E2542F"/>
    <w:rsid w:val="00E438D0"/>
    <w:rsid w:val="00E713F2"/>
    <w:rsid w:val="00E7426A"/>
    <w:rsid w:val="00E83ECC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C09C4"/>
    <w:rsid w:val="00FE5CDD"/>
    <w:rsid w:val="1707643B"/>
    <w:rsid w:val="275876A3"/>
    <w:rsid w:val="2992697B"/>
    <w:rsid w:val="2B110D78"/>
    <w:rsid w:val="335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653</Characters>
  <Lines>5</Lines>
  <Paragraphs>1</Paragraphs>
  <TotalTime>2</TotalTime>
  <ScaleCrop>false</ScaleCrop>
  <LinksUpToDate>false</LinksUpToDate>
  <CharactersWithSpaces>766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2018-05-28T06:07:00Z</cp:lastPrinted>
  <dcterms:modified xsi:type="dcterms:W3CDTF">2021-05-08T01:11:47Z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1DF9092B55AC45D9ABD986F9A9CA3F41</vt:lpwstr>
  </property>
</Properties>
</file>