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19E" w:rsidRPr="0066419E" w:rsidRDefault="0066419E" w:rsidP="0066419E">
      <w:pPr>
        <w:spacing w:line="600" w:lineRule="exact"/>
        <w:jc w:val="center"/>
        <w:rPr>
          <w:rFonts w:asciiTheme="majorEastAsia" w:eastAsiaTheme="majorEastAsia" w:hAnsiTheme="majorEastAsia" w:hint="eastAsia"/>
          <w:b/>
          <w:sz w:val="44"/>
          <w:szCs w:val="44"/>
        </w:rPr>
      </w:pPr>
      <w:r w:rsidRPr="0066419E">
        <w:rPr>
          <w:rFonts w:asciiTheme="majorEastAsia" w:eastAsiaTheme="majorEastAsia" w:hAnsiTheme="majorEastAsia" w:hint="eastAsia"/>
          <w:b/>
          <w:sz w:val="44"/>
          <w:szCs w:val="44"/>
        </w:rPr>
        <w:t>第八届辽宁省普通高等学校本科生融媒体主持人大赛实施方案</w:t>
      </w:r>
    </w:p>
    <w:p w:rsidR="0066419E" w:rsidRDefault="0066419E" w:rsidP="0066419E">
      <w:pPr>
        <w:spacing w:line="600" w:lineRule="exact"/>
        <w:rPr>
          <w:rFonts w:ascii="仿宋" w:eastAsia="仿宋" w:hAnsi="仿宋"/>
          <w:sz w:val="32"/>
          <w:szCs w:val="32"/>
        </w:rPr>
      </w:pPr>
    </w:p>
    <w:p w:rsidR="0066419E" w:rsidRPr="0066419E" w:rsidRDefault="0066419E" w:rsidP="0066419E">
      <w:pPr>
        <w:spacing w:line="600" w:lineRule="exact"/>
        <w:ind w:firstLineChars="200" w:firstLine="640"/>
        <w:rPr>
          <w:rFonts w:ascii="黑体" w:eastAsia="黑体" w:hAnsi="黑体" w:hint="eastAsia"/>
          <w:sz w:val="32"/>
          <w:szCs w:val="32"/>
        </w:rPr>
      </w:pPr>
      <w:r w:rsidRPr="0066419E">
        <w:rPr>
          <w:rFonts w:ascii="黑体" w:eastAsia="黑体" w:hAnsi="黑体" w:hint="eastAsia"/>
          <w:sz w:val="32"/>
          <w:szCs w:val="32"/>
        </w:rPr>
        <w:t>一、竞赛规程</w:t>
      </w:r>
    </w:p>
    <w:p w:rsidR="0066419E" w:rsidRPr="0066419E" w:rsidRDefault="0066419E" w:rsidP="0066419E">
      <w:pPr>
        <w:spacing w:line="600" w:lineRule="exact"/>
        <w:ind w:firstLineChars="200" w:firstLine="640"/>
        <w:rPr>
          <w:rFonts w:ascii="楷体" w:eastAsia="楷体" w:hAnsi="楷体" w:hint="eastAsia"/>
          <w:sz w:val="32"/>
          <w:szCs w:val="32"/>
        </w:rPr>
      </w:pPr>
      <w:r w:rsidRPr="0066419E">
        <w:rPr>
          <w:rFonts w:ascii="楷体" w:eastAsia="楷体" w:hAnsi="楷体" w:hint="eastAsia"/>
          <w:sz w:val="32"/>
          <w:szCs w:val="32"/>
        </w:rPr>
        <w:t>（一）竞赛名称</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第八届辽宁省普通高等学校本科生融媒体主持人大赛</w:t>
      </w:r>
    </w:p>
    <w:p w:rsidR="0066419E" w:rsidRPr="0066419E" w:rsidRDefault="0066419E" w:rsidP="0066419E">
      <w:pPr>
        <w:spacing w:line="600" w:lineRule="exact"/>
        <w:ind w:firstLineChars="200" w:firstLine="640"/>
        <w:rPr>
          <w:rFonts w:ascii="楷体" w:eastAsia="楷体" w:hAnsi="楷体" w:hint="eastAsia"/>
          <w:sz w:val="32"/>
          <w:szCs w:val="32"/>
        </w:rPr>
      </w:pPr>
      <w:r w:rsidRPr="0066419E">
        <w:rPr>
          <w:rFonts w:ascii="楷体" w:eastAsia="楷体" w:hAnsi="楷体" w:hint="eastAsia"/>
          <w:sz w:val="32"/>
          <w:szCs w:val="32"/>
        </w:rPr>
        <w:t>（二）竞赛目的与意义</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在媒体融合发展背景下，竞赛旨在为我省热爱主持传播事业的大学生搭建展示平台，引导大学生通过具有时代感的语言内容与媒介形式，创作富有正能量、体现主流价值观的融媒体主持传播作品，讲好中国故事、传播好中国声音，培养适应数智时代发展需要的主持传播人才。</w:t>
      </w:r>
    </w:p>
    <w:p w:rsidR="0066419E" w:rsidRPr="0066419E" w:rsidRDefault="0066419E" w:rsidP="0066419E">
      <w:pPr>
        <w:spacing w:line="600" w:lineRule="exact"/>
        <w:ind w:firstLineChars="200" w:firstLine="640"/>
        <w:rPr>
          <w:rFonts w:ascii="楷体" w:eastAsia="楷体" w:hAnsi="楷体" w:hint="eastAsia"/>
          <w:sz w:val="32"/>
          <w:szCs w:val="32"/>
        </w:rPr>
      </w:pPr>
      <w:r w:rsidRPr="0066419E">
        <w:rPr>
          <w:rFonts w:ascii="楷体" w:eastAsia="楷体" w:hAnsi="楷体" w:hint="eastAsia"/>
          <w:sz w:val="32"/>
          <w:szCs w:val="32"/>
        </w:rPr>
        <w:t>（三）参赛对象与要求</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参赛对象为我省各高等院校在读本科生。参赛人员需具有正式学籍，参赛形式为个人参赛。</w:t>
      </w:r>
    </w:p>
    <w:p w:rsidR="0066419E" w:rsidRPr="0066419E" w:rsidRDefault="0066419E" w:rsidP="0066419E">
      <w:pPr>
        <w:spacing w:line="600" w:lineRule="exact"/>
        <w:ind w:firstLineChars="200" w:firstLine="640"/>
        <w:rPr>
          <w:rFonts w:ascii="楷体" w:eastAsia="楷体" w:hAnsi="楷体" w:hint="eastAsia"/>
          <w:sz w:val="32"/>
          <w:szCs w:val="32"/>
        </w:rPr>
      </w:pPr>
      <w:r w:rsidRPr="0066419E">
        <w:rPr>
          <w:rFonts w:ascii="楷体" w:eastAsia="楷体" w:hAnsi="楷体" w:hint="eastAsia"/>
          <w:sz w:val="32"/>
          <w:szCs w:val="32"/>
        </w:rPr>
        <w:t>（四）竞赛内容与方式</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1.初赛</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竞赛内容和方式由协办高校参照复赛、决赛环节自行设置，并完成选拔推荐。</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2.复赛</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选手需围绕“新声辽亮 青春起航”主题，结合适宜拍摄的场景，使用相机、手机、话筒等音视频设备，完成一部以现场报道或外景主持等为主要内容的口语表达作品，时长不超过3分钟。</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lastRenderedPageBreak/>
        <w:t>3.决赛</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决赛采用现场比赛的方式，共设三个环节：</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第一轮：活力主播</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选手围绕“新声辽亮 青春起航”主题，结合适宜拍摄的场景，自主采集外景素材，构建节目场景。根据个人风格特点设计表现形式，在3分钟内，完成一档完整节目主持作品（注：自我介绍包含在3分钟内容中）。</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第二轮：珠联璧合</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每两位选手为一组进行双人搭档主持，要求配合默契，形式新颖，既能充分展现自身风格特点，又能体现融媒体主持特色，限时5分钟。</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第三轮：主题演说</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选手现场进行即兴演说，要求谈吐有致，语言精炼，风格突出，富有传播效力，限时3分钟。</w:t>
      </w:r>
    </w:p>
    <w:p w:rsidR="0066419E" w:rsidRPr="0066419E" w:rsidRDefault="0066419E" w:rsidP="0066419E">
      <w:pPr>
        <w:spacing w:line="600" w:lineRule="exact"/>
        <w:ind w:firstLineChars="200" w:firstLine="640"/>
        <w:rPr>
          <w:rFonts w:ascii="楷体" w:eastAsia="楷体" w:hAnsi="楷体" w:hint="eastAsia"/>
          <w:sz w:val="32"/>
          <w:szCs w:val="32"/>
        </w:rPr>
      </w:pPr>
      <w:r w:rsidRPr="0066419E">
        <w:rPr>
          <w:rFonts w:ascii="楷体" w:eastAsia="楷体" w:hAnsi="楷体" w:hint="eastAsia"/>
          <w:sz w:val="32"/>
          <w:szCs w:val="32"/>
        </w:rPr>
        <w:t>（五）竞赛时间及报名方式</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竞赛时间：竞赛分为初赛、复赛、决赛三轮；其中初赛由协办单位自行组织实施，并于2025年10月17日前在辽宁省大学生创新创业管理平台完成推荐；复赛、决赛由辽宁师范大学负责组织，计划于2025年10—11月举行。</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报名方式：</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1.所有参赛选手填写《第八届辽宁省普通高等学校本科生融媒体主持人大赛》个人报名登记表（附件1）、《第八届辽宁省普通高等学校本科生融媒体主持人大赛》视频信息表（附件2）和</w:t>
      </w:r>
      <w:r w:rsidRPr="0066419E">
        <w:rPr>
          <w:rFonts w:ascii="仿宋" w:eastAsia="仿宋" w:hAnsi="仿宋" w:hint="eastAsia"/>
          <w:sz w:val="32"/>
          <w:szCs w:val="32"/>
        </w:rPr>
        <w:lastRenderedPageBreak/>
        <w:t>作品原创性承诺书（附件3）于10月13日前上传至辽宁省大学生创新创业管理平台http://cxcy.upln.cn/。</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注：平台报名人数将作为推荐参加复赛名额的依据，请参赛单位在初赛阶段组织好平台报名工作。</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2.每所高校设领队1名，负责组织本校学生参赛并统筹复赛相关资料。</w:t>
      </w:r>
    </w:p>
    <w:p w:rsidR="0066419E" w:rsidRPr="0066419E" w:rsidRDefault="0066419E" w:rsidP="0066419E">
      <w:pPr>
        <w:spacing w:line="600" w:lineRule="exact"/>
        <w:ind w:firstLineChars="200" w:firstLine="640"/>
        <w:rPr>
          <w:rFonts w:ascii="楷体" w:eastAsia="楷体" w:hAnsi="楷体" w:hint="eastAsia"/>
          <w:sz w:val="32"/>
          <w:szCs w:val="32"/>
        </w:rPr>
      </w:pPr>
      <w:r w:rsidRPr="0066419E">
        <w:rPr>
          <w:rFonts w:ascii="楷体" w:eastAsia="楷体" w:hAnsi="楷体" w:hint="eastAsia"/>
          <w:sz w:val="32"/>
          <w:szCs w:val="32"/>
        </w:rPr>
        <w:t>（六）竞赛环境与设施</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初赛由各参赛高校自行组织实施，复赛、决赛由辽宁师范大学组织实施，届时提供剧场等设施，摄影、摄像、灯光、音响、大屏幕等设备。</w:t>
      </w:r>
    </w:p>
    <w:p w:rsidR="0066419E" w:rsidRPr="0066419E" w:rsidRDefault="0066419E" w:rsidP="0066419E">
      <w:pPr>
        <w:spacing w:line="600" w:lineRule="exact"/>
        <w:ind w:firstLineChars="200" w:firstLine="640"/>
        <w:rPr>
          <w:rFonts w:ascii="黑体" w:eastAsia="黑体" w:hAnsi="黑体" w:hint="eastAsia"/>
          <w:sz w:val="32"/>
          <w:szCs w:val="32"/>
        </w:rPr>
      </w:pPr>
      <w:r w:rsidRPr="0066419E">
        <w:rPr>
          <w:rFonts w:ascii="黑体" w:eastAsia="黑体" w:hAnsi="黑体" w:hint="eastAsia"/>
          <w:sz w:val="32"/>
          <w:szCs w:val="32"/>
        </w:rPr>
        <w:t>二、竞赛组织</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1、竞赛由辽宁省教育厅主办，辽宁师范大学承办。主办、承办单位共同筹建竞赛组织委员会，聘请行业及高校专家组成竞赛评审委员会。大赛筹备组设在辽宁师范大学创新创业学院。</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2.竞赛评委会构成：初赛评委会由各协办高校自行组建；复赛、决赛评委会由组委会邀请国内高校和行业专家担任。</w:t>
      </w:r>
    </w:p>
    <w:p w:rsidR="0066419E" w:rsidRPr="0066419E" w:rsidRDefault="0066419E" w:rsidP="0066419E">
      <w:pPr>
        <w:spacing w:line="600" w:lineRule="exact"/>
        <w:ind w:firstLineChars="200" w:firstLine="640"/>
        <w:rPr>
          <w:rFonts w:ascii="黑体" w:eastAsia="黑体" w:hAnsi="黑体" w:hint="eastAsia"/>
          <w:sz w:val="32"/>
          <w:szCs w:val="32"/>
        </w:rPr>
      </w:pPr>
      <w:r w:rsidRPr="0066419E">
        <w:rPr>
          <w:rFonts w:ascii="黑体" w:eastAsia="黑体" w:hAnsi="黑体" w:hint="eastAsia"/>
          <w:sz w:val="32"/>
          <w:szCs w:val="32"/>
        </w:rPr>
        <w:t>三、竞赛规则</w:t>
      </w:r>
    </w:p>
    <w:p w:rsidR="0066419E" w:rsidRPr="0066419E" w:rsidRDefault="0066419E" w:rsidP="0066419E">
      <w:pPr>
        <w:spacing w:line="600" w:lineRule="exact"/>
        <w:ind w:firstLineChars="200" w:firstLine="640"/>
        <w:rPr>
          <w:rFonts w:ascii="楷体" w:eastAsia="楷体" w:hAnsi="楷体" w:hint="eastAsia"/>
          <w:sz w:val="32"/>
          <w:szCs w:val="32"/>
        </w:rPr>
      </w:pPr>
      <w:r w:rsidRPr="0066419E">
        <w:rPr>
          <w:rFonts w:ascii="楷体" w:eastAsia="楷体" w:hAnsi="楷体" w:hint="eastAsia"/>
          <w:sz w:val="32"/>
          <w:szCs w:val="32"/>
        </w:rPr>
        <w:t>（一）竞赛规则</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1.各高校参照竞赛组织方案，即可按计划组织本校初赛。</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2.参赛选手需以个人为单位报名参加初赛，各协办高校需对参赛者信息、作品选题与内容、意识形态等进行审核。</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3.初赛结束后，各协办高校需根据名额将晋级选手的推荐材料按要求编号、命名，在规定时间内报送竞赛组委会指定邮箱。</w:t>
      </w:r>
      <w:r w:rsidRPr="0066419E">
        <w:rPr>
          <w:rFonts w:ascii="仿宋" w:eastAsia="仿宋" w:hAnsi="仿宋" w:hint="eastAsia"/>
          <w:sz w:val="32"/>
          <w:szCs w:val="32"/>
        </w:rPr>
        <w:lastRenderedPageBreak/>
        <w:t>每名参赛选手指导教师不超过2人。</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4.复赛采用作品评审的方式，晋级情况将在“影视青年”公众号及大赛领队群公布。各高校负责教师需及时关注结果，按要求参加决赛。</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5.决赛采用现场比赛的方式，各高校需派教师作为领队，负责本校选手的签到、抽签、备赛等工作。</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6.参赛作品应坚持原创性原则，作品内容及创作过程均应严格遵守国家有关法律及政策法规、行业规范等要求，确保无知识产权纠纷。</w:t>
      </w:r>
    </w:p>
    <w:p w:rsidR="0066419E" w:rsidRPr="0066419E" w:rsidRDefault="0066419E" w:rsidP="0066419E">
      <w:pPr>
        <w:spacing w:line="600" w:lineRule="exact"/>
        <w:ind w:firstLineChars="200" w:firstLine="640"/>
        <w:rPr>
          <w:rFonts w:ascii="楷体" w:eastAsia="楷体" w:hAnsi="楷体" w:hint="eastAsia"/>
          <w:sz w:val="32"/>
          <w:szCs w:val="32"/>
        </w:rPr>
      </w:pPr>
      <w:r w:rsidRPr="0066419E">
        <w:rPr>
          <w:rFonts w:ascii="楷体" w:eastAsia="楷体" w:hAnsi="楷体" w:hint="eastAsia"/>
          <w:sz w:val="32"/>
          <w:szCs w:val="32"/>
        </w:rPr>
        <w:t>（二）评审与晋级方式</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初赛评审由各高校自行组织，每所学校可按照初赛报名选手人数的20%推荐复赛选手（设有播音与主持艺术专业的学校可另推荐10名本专业选手直通复赛）。</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复赛评委针对选手视频作品质量打分，取全体评委平均分由高到低依次排序确定20名选手晋级决赛。</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决赛评委根据选手现场表现进行评分，分别去掉最高、最低分后，按平均分由高到低依次排序确定各环节晋级选手及最终排名（第一轮根据本轮得分20进10；第二轮根据前两轮综合得分10进5；第三轮根据本轮得分角逐冠、亚、季军）。各比赛环节需在限定时间内完成，超时将酌情扣分。</w:t>
      </w:r>
    </w:p>
    <w:p w:rsidR="0066419E" w:rsidRPr="0066419E" w:rsidRDefault="0066419E" w:rsidP="0066419E">
      <w:pPr>
        <w:spacing w:line="600" w:lineRule="exact"/>
        <w:ind w:firstLineChars="200" w:firstLine="640"/>
        <w:rPr>
          <w:rFonts w:ascii="楷体" w:eastAsia="楷体" w:hAnsi="楷体" w:hint="eastAsia"/>
          <w:sz w:val="32"/>
          <w:szCs w:val="32"/>
        </w:rPr>
      </w:pPr>
      <w:r w:rsidRPr="0066419E">
        <w:rPr>
          <w:rFonts w:ascii="楷体" w:eastAsia="楷体" w:hAnsi="楷体" w:hint="eastAsia"/>
          <w:sz w:val="32"/>
          <w:szCs w:val="32"/>
        </w:rPr>
        <w:t>（三）奖项设置</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竞赛设学生奖、优秀指导教师奖和最佳组织奖。</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1.学生奖设特、一、二、三等奖及单项奖，其中特等奖5名</w:t>
      </w:r>
      <w:r w:rsidRPr="0066419E">
        <w:rPr>
          <w:rFonts w:ascii="仿宋" w:eastAsia="仿宋" w:hAnsi="仿宋" w:hint="eastAsia"/>
          <w:sz w:val="32"/>
          <w:szCs w:val="32"/>
        </w:rPr>
        <w:lastRenderedPageBreak/>
        <w:t>（含冠、亚、季军各1名），一、二、三等奖根据参赛人数按比例确定，单项奖若干。</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2.最佳组织奖颁发给组织工作规范、参赛选手较多、比赛成绩优异的单位。获奖单位由大赛组委会根据赛事具体情况评定。</w:t>
      </w:r>
    </w:p>
    <w:p w:rsidR="0066419E" w:rsidRPr="0066419E" w:rsidRDefault="0066419E" w:rsidP="0066419E">
      <w:pPr>
        <w:spacing w:line="600" w:lineRule="exact"/>
        <w:ind w:firstLineChars="200" w:firstLine="640"/>
        <w:rPr>
          <w:rFonts w:ascii="楷体" w:eastAsia="楷体" w:hAnsi="楷体" w:hint="eastAsia"/>
          <w:sz w:val="32"/>
          <w:szCs w:val="32"/>
        </w:rPr>
      </w:pPr>
      <w:r w:rsidRPr="0066419E">
        <w:rPr>
          <w:rFonts w:ascii="楷体" w:eastAsia="楷体" w:hAnsi="楷体" w:hint="eastAsia"/>
          <w:sz w:val="32"/>
          <w:szCs w:val="32"/>
        </w:rPr>
        <w:t>（四）申诉与仲裁</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1.参赛选手对下列情况可提出申诉：</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（1）现场提供的设备、仪器和工具不符合竞赛规定。</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（2）竞赛组织、题目不符合规则。</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（3）出现有失公正的评判。</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（4）评委及工作人员的其他违规行为。</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2.选手申诉须通过领队，在复赛成绩公布24小时内、决赛成绩公布30分钟内以书面形式向组委会提出。</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3.组委会负责受理申诉并进行仲裁，形成处理意见以书面形式通知领队。组委会的仲裁裁决为最终裁决。</w:t>
      </w:r>
    </w:p>
    <w:p w:rsidR="0066419E" w:rsidRPr="0066419E" w:rsidRDefault="0066419E" w:rsidP="0066419E">
      <w:pPr>
        <w:spacing w:line="600" w:lineRule="exact"/>
        <w:ind w:firstLineChars="200" w:firstLine="640"/>
        <w:rPr>
          <w:rFonts w:ascii="楷体" w:eastAsia="楷体" w:hAnsi="楷体" w:hint="eastAsia"/>
          <w:sz w:val="32"/>
          <w:szCs w:val="32"/>
        </w:rPr>
      </w:pPr>
      <w:r w:rsidRPr="0066419E">
        <w:rPr>
          <w:rFonts w:ascii="楷体" w:eastAsia="楷体" w:hAnsi="楷体" w:hint="eastAsia"/>
          <w:sz w:val="32"/>
          <w:szCs w:val="32"/>
        </w:rPr>
        <w:t>（五）竞赛结果公示</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竞赛结果于比赛结束后在辽宁省大学生创新创业管理平台http://cxcy.upln.cn/公示。</w:t>
      </w:r>
    </w:p>
    <w:p w:rsidR="0066419E" w:rsidRPr="0066419E" w:rsidRDefault="0066419E" w:rsidP="0066419E">
      <w:pPr>
        <w:spacing w:line="600" w:lineRule="exact"/>
        <w:ind w:firstLineChars="200" w:firstLine="640"/>
        <w:rPr>
          <w:rFonts w:ascii="黑体" w:eastAsia="黑体" w:hAnsi="黑体" w:hint="eastAsia"/>
          <w:sz w:val="32"/>
          <w:szCs w:val="32"/>
        </w:rPr>
      </w:pPr>
      <w:r w:rsidRPr="0066419E">
        <w:rPr>
          <w:rFonts w:ascii="黑体" w:eastAsia="黑体" w:hAnsi="黑体" w:hint="eastAsia"/>
          <w:sz w:val="32"/>
          <w:szCs w:val="32"/>
        </w:rPr>
        <w:t>四、其他</w:t>
      </w:r>
    </w:p>
    <w:p w:rsidR="0066419E" w:rsidRPr="0066419E" w:rsidRDefault="0066419E" w:rsidP="0066419E">
      <w:pPr>
        <w:spacing w:line="600" w:lineRule="exact"/>
        <w:ind w:firstLineChars="200" w:firstLine="640"/>
        <w:rPr>
          <w:rFonts w:ascii="楷体" w:eastAsia="楷体" w:hAnsi="楷体" w:hint="eastAsia"/>
          <w:sz w:val="32"/>
          <w:szCs w:val="32"/>
        </w:rPr>
      </w:pPr>
      <w:r w:rsidRPr="0066419E">
        <w:rPr>
          <w:rFonts w:ascii="楷体" w:eastAsia="楷体" w:hAnsi="楷体" w:hint="eastAsia"/>
          <w:sz w:val="32"/>
          <w:szCs w:val="32"/>
        </w:rPr>
        <w:t>（一）联系人及联系方式</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1.辽宁师范大学影视艺术学院</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 xml:space="preserve">联系人：夏晓晨  电话：13478864367  </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 xml:space="preserve">联系人：毕嘉豪  电话：18642859592  </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电子邮箱：lnzhuchirendasai@163.com</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lastRenderedPageBreak/>
        <w:t>2.辽宁师范大学创新创业学院</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联系人：韩闯  电话：0411-82159992</w:t>
      </w:r>
    </w:p>
    <w:p w:rsidR="0066419E" w:rsidRPr="0066419E" w:rsidRDefault="0066419E" w:rsidP="0066419E">
      <w:pPr>
        <w:spacing w:line="600" w:lineRule="exact"/>
        <w:ind w:firstLineChars="200" w:firstLine="640"/>
        <w:rPr>
          <w:rFonts w:ascii="楷体" w:eastAsia="楷体" w:hAnsi="楷体" w:hint="eastAsia"/>
          <w:sz w:val="32"/>
          <w:szCs w:val="32"/>
        </w:rPr>
      </w:pPr>
      <w:r w:rsidRPr="0066419E">
        <w:rPr>
          <w:rFonts w:ascii="楷体" w:eastAsia="楷体" w:hAnsi="楷体" w:hint="eastAsia"/>
          <w:sz w:val="32"/>
          <w:szCs w:val="32"/>
        </w:rPr>
        <w:t>（二）领队与选手须知</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1.复赛、决赛日程安排将在大赛领队微信群发布，选手需在指定时间到达赛场确认，迟到者按弃赛处理。</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2.选手需自行准备比赛所需服装、道具、音视频内容等。</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3.比赛现场提供投影仪等音视频播放设备，选手可自备U盘，于现场确认时进行拷贝，须附详细的播放要求或自行安排专人协助工作人员播放。</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4.作品及现场展示内容要求积极向上，符合主流价值观导向，具有正能量。</w:t>
      </w:r>
    </w:p>
    <w:p w:rsidR="0066419E" w:rsidRPr="0066419E" w:rsidRDefault="0066419E" w:rsidP="0066419E">
      <w:pPr>
        <w:spacing w:line="600" w:lineRule="exact"/>
        <w:ind w:firstLineChars="200" w:firstLine="640"/>
        <w:rPr>
          <w:rFonts w:ascii="楷体" w:eastAsia="楷体" w:hAnsi="楷体" w:hint="eastAsia"/>
          <w:sz w:val="32"/>
          <w:szCs w:val="32"/>
        </w:rPr>
      </w:pPr>
      <w:r w:rsidRPr="0066419E">
        <w:rPr>
          <w:rFonts w:ascii="楷体" w:eastAsia="楷体" w:hAnsi="楷体" w:hint="eastAsia"/>
          <w:sz w:val="32"/>
          <w:szCs w:val="32"/>
        </w:rPr>
        <w:t>（三）其他事宜</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1.知识产权</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1）参赛者应确认拥有其作品的完整著作权及相关权利，获得了肖像权使用许可和其他合法授权许可。参赛者应确保组委会在使用参赛者作品时，不存在任何第三方向组委会就所使用的作品提出任何权利主张，由此引发任何纠纷或争议的，由参赛者及所在单位负责解决，并自行承担全部法律责任。如参赛作品著作权方面存在纠纷或争议的，组委会保留取消其参赛资格并报请主管部门追回所获奖项的权利。</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（2）参赛者一经报名参赛则视为参赛者授权组委会使用参赛作品的全部著作财产权，授权期限为一年；期限到期后，如参赛者无特别声明，则视为前述授权期限自动延长一年。参赛者同</w:t>
      </w:r>
      <w:r w:rsidRPr="0066419E">
        <w:rPr>
          <w:rFonts w:ascii="仿宋" w:eastAsia="仿宋" w:hAnsi="仿宋" w:hint="eastAsia"/>
          <w:sz w:val="32"/>
          <w:szCs w:val="32"/>
        </w:rPr>
        <w:lastRenderedPageBreak/>
        <w:t>时授权组委会将参赛作品片段用作竞赛当前或未来宣传，在广播、电视、网络、手机、平面媒体和公众场所展览展示呈现，及采访或宣传片等中使用。</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3）参赛者一经报名参赛即视为授权组委会在广播、电视、网络、手机等各类媒体上，在宣传印刷品、出版物中，公布作品简介、选手照片、介绍等信息，相关信息均以参赛者报名信息为准，前述相关信息一经刊出，不予更改。</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（4）违规违纪和学术不端的参赛人员和作品，大赛组委会取消其参赛人员和作品的资格，并将结果通报至参赛人员所在单位。</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2.竞赛安全</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参赛选手需按组委会要求，维护和保持赛场秩序。如出现干扰比赛正常进行或违反国家相关法律法规及政策的行为或言论，组委会将立即取消其比赛资格并在大赛官网予以通报批评。</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3.其他未尽事宜另行通知。</w:t>
      </w:r>
    </w:p>
    <w:p w:rsidR="0066419E" w:rsidRDefault="0066419E" w:rsidP="0066419E">
      <w:pPr>
        <w:spacing w:line="600" w:lineRule="exact"/>
        <w:rPr>
          <w:rFonts w:ascii="仿宋" w:eastAsia="仿宋" w:hAnsi="仿宋" w:hint="eastAsia"/>
          <w:sz w:val="32"/>
          <w:szCs w:val="32"/>
        </w:rPr>
      </w:pPr>
    </w:p>
    <w:p w:rsidR="0066419E" w:rsidRDefault="0066419E" w:rsidP="0066419E">
      <w:pPr>
        <w:spacing w:line="600" w:lineRule="exact"/>
        <w:rPr>
          <w:rFonts w:ascii="仿宋" w:eastAsia="仿宋" w:hAnsi="仿宋" w:hint="eastAsia"/>
          <w:sz w:val="32"/>
          <w:szCs w:val="32"/>
        </w:rPr>
      </w:pPr>
    </w:p>
    <w:p w:rsidR="0066419E" w:rsidRDefault="0066419E" w:rsidP="0066419E">
      <w:pPr>
        <w:spacing w:line="600" w:lineRule="exact"/>
        <w:ind w:firstLineChars="150" w:firstLine="480"/>
        <w:rPr>
          <w:rFonts w:ascii="仿宋" w:eastAsia="仿宋" w:hAnsi="仿宋" w:hint="eastAsia"/>
          <w:sz w:val="32"/>
          <w:szCs w:val="32"/>
        </w:rPr>
      </w:pPr>
      <w:r w:rsidRPr="0066419E">
        <w:rPr>
          <w:rFonts w:ascii="仿宋" w:eastAsia="仿宋" w:hAnsi="仿宋" w:hint="eastAsia"/>
          <w:sz w:val="32"/>
          <w:szCs w:val="32"/>
        </w:rPr>
        <w:t>第八届辽宁省普通高等学校本科生融媒体主持人大赛组委会</w:t>
      </w:r>
    </w:p>
    <w:p w:rsidR="0066419E" w:rsidRDefault="0066419E" w:rsidP="0066419E">
      <w:pPr>
        <w:spacing w:line="600" w:lineRule="exact"/>
        <w:ind w:firstLineChars="1150" w:firstLine="3680"/>
        <w:rPr>
          <w:rFonts w:ascii="仿宋" w:eastAsia="仿宋" w:hAnsi="仿宋" w:hint="eastAsia"/>
          <w:sz w:val="32"/>
          <w:szCs w:val="32"/>
        </w:rPr>
      </w:pPr>
      <w:r w:rsidRPr="0066419E">
        <w:rPr>
          <w:rFonts w:ascii="仿宋" w:eastAsia="仿宋" w:hAnsi="仿宋" w:hint="eastAsia"/>
          <w:sz w:val="32"/>
          <w:szCs w:val="32"/>
        </w:rPr>
        <w:t>2025年9月11日</w:t>
      </w:r>
    </w:p>
    <w:p w:rsidR="0066419E" w:rsidRP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附件：</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1</w:t>
      </w:r>
      <w:r>
        <w:rPr>
          <w:rFonts w:ascii="仿宋" w:eastAsia="仿宋" w:hAnsi="仿宋" w:hint="eastAsia"/>
          <w:sz w:val="32"/>
          <w:szCs w:val="32"/>
        </w:rPr>
        <w:t>.</w:t>
      </w:r>
      <w:r w:rsidRPr="0066419E">
        <w:rPr>
          <w:rFonts w:ascii="仿宋" w:eastAsia="仿宋" w:hAnsi="仿宋" w:hint="eastAsia"/>
          <w:sz w:val="32"/>
          <w:szCs w:val="32"/>
        </w:rPr>
        <w:t>个人报名登记表附件</w:t>
      </w:r>
    </w:p>
    <w:p w:rsid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2</w:t>
      </w:r>
      <w:r>
        <w:rPr>
          <w:rFonts w:ascii="仿宋" w:eastAsia="仿宋" w:hAnsi="仿宋" w:hint="eastAsia"/>
          <w:sz w:val="32"/>
          <w:szCs w:val="32"/>
        </w:rPr>
        <w:t>.</w:t>
      </w:r>
      <w:r w:rsidRPr="0066419E">
        <w:rPr>
          <w:rFonts w:ascii="仿宋" w:eastAsia="仿宋" w:hAnsi="仿宋" w:hint="eastAsia"/>
          <w:sz w:val="32"/>
          <w:szCs w:val="32"/>
        </w:rPr>
        <w:t>选手视频信息表附件</w:t>
      </w:r>
    </w:p>
    <w:p w:rsidR="0066419E" w:rsidRPr="0066419E" w:rsidRDefault="0066419E" w:rsidP="0066419E">
      <w:pPr>
        <w:spacing w:line="600" w:lineRule="exact"/>
        <w:ind w:firstLineChars="200" w:firstLine="640"/>
        <w:rPr>
          <w:rFonts w:ascii="仿宋" w:eastAsia="仿宋" w:hAnsi="仿宋" w:hint="eastAsia"/>
          <w:sz w:val="32"/>
          <w:szCs w:val="32"/>
        </w:rPr>
      </w:pPr>
      <w:r w:rsidRPr="0066419E">
        <w:rPr>
          <w:rFonts w:ascii="仿宋" w:eastAsia="仿宋" w:hAnsi="仿宋" w:hint="eastAsia"/>
          <w:sz w:val="32"/>
          <w:szCs w:val="32"/>
        </w:rPr>
        <w:t>3</w:t>
      </w:r>
      <w:r>
        <w:rPr>
          <w:rFonts w:ascii="仿宋" w:eastAsia="仿宋" w:hAnsi="仿宋" w:hint="eastAsia"/>
          <w:sz w:val="32"/>
          <w:szCs w:val="32"/>
        </w:rPr>
        <w:t>.</w:t>
      </w:r>
      <w:r w:rsidRPr="0066419E">
        <w:rPr>
          <w:rFonts w:ascii="仿宋" w:eastAsia="仿宋" w:hAnsi="仿宋" w:hint="eastAsia"/>
          <w:sz w:val="32"/>
          <w:szCs w:val="32"/>
        </w:rPr>
        <w:t>作品原创性承诺书</w:t>
      </w:r>
    </w:p>
    <w:sectPr w:rsidR="0066419E" w:rsidRPr="0066419E" w:rsidSect="0066419E">
      <w:pgSz w:w="11906" w:h="16838"/>
      <w:pgMar w:top="1474" w:right="1474" w:bottom="147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917" w:rsidRDefault="00D83917" w:rsidP="0066419E">
      <w:r>
        <w:separator/>
      </w:r>
    </w:p>
  </w:endnote>
  <w:endnote w:type="continuationSeparator" w:id="0">
    <w:p w:rsidR="00D83917" w:rsidRDefault="00D83917" w:rsidP="006641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917" w:rsidRDefault="00D83917" w:rsidP="0066419E">
      <w:r>
        <w:separator/>
      </w:r>
    </w:p>
  </w:footnote>
  <w:footnote w:type="continuationSeparator" w:id="0">
    <w:p w:rsidR="00D83917" w:rsidRDefault="00D83917" w:rsidP="006641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419E"/>
    <w:rsid w:val="002751F0"/>
    <w:rsid w:val="0066419E"/>
    <w:rsid w:val="00D839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1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41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419E"/>
    <w:rPr>
      <w:sz w:val="18"/>
      <w:szCs w:val="18"/>
    </w:rPr>
  </w:style>
  <w:style w:type="paragraph" w:styleId="a4">
    <w:name w:val="footer"/>
    <w:basedOn w:val="a"/>
    <w:link w:val="Char0"/>
    <w:uiPriority w:val="99"/>
    <w:semiHidden/>
    <w:unhideWhenUsed/>
    <w:rsid w:val="0066419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6419E"/>
    <w:rPr>
      <w:sz w:val="18"/>
      <w:szCs w:val="18"/>
    </w:rPr>
  </w:style>
  <w:style w:type="paragraph" w:styleId="a5">
    <w:name w:val="Date"/>
    <w:basedOn w:val="a"/>
    <w:next w:val="a"/>
    <w:link w:val="Char1"/>
    <w:uiPriority w:val="99"/>
    <w:semiHidden/>
    <w:unhideWhenUsed/>
    <w:rsid w:val="0066419E"/>
    <w:pPr>
      <w:ind w:leftChars="2500" w:left="100"/>
    </w:pPr>
  </w:style>
  <w:style w:type="character" w:customStyle="1" w:styleId="Char1">
    <w:name w:val="日期 Char"/>
    <w:basedOn w:val="a0"/>
    <w:link w:val="a5"/>
    <w:uiPriority w:val="99"/>
    <w:semiHidden/>
    <w:rsid w:val="0066419E"/>
  </w:style>
</w:styles>
</file>

<file path=word/webSettings.xml><?xml version="1.0" encoding="utf-8"?>
<w:webSettings xmlns:r="http://schemas.openxmlformats.org/officeDocument/2006/relationships" xmlns:w="http://schemas.openxmlformats.org/wordprocessingml/2006/main">
  <w:divs>
    <w:div w:id="1565218533">
      <w:bodyDiv w:val="1"/>
      <w:marLeft w:val="0"/>
      <w:marRight w:val="0"/>
      <w:marTop w:val="0"/>
      <w:marBottom w:val="0"/>
      <w:divBdr>
        <w:top w:val="none" w:sz="0" w:space="0" w:color="auto"/>
        <w:left w:val="none" w:sz="0" w:space="0" w:color="auto"/>
        <w:bottom w:val="none" w:sz="0" w:space="0" w:color="auto"/>
        <w:right w:val="none" w:sz="0" w:space="0" w:color="auto"/>
      </w:divBdr>
      <w:divsChild>
        <w:div w:id="1386106294">
          <w:marLeft w:val="0"/>
          <w:marRight w:val="0"/>
          <w:marTop w:val="0"/>
          <w:marBottom w:val="0"/>
          <w:divBdr>
            <w:top w:val="none" w:sz="0" w:space="0" w:color="auto"/>
            <w:left w:val="none" w:sz="0" w:space="0" w:color="auto"/>
            <w:bottom w:val="none" w:sz="0" w:space="0" w:color="auto"/>
            <w:right w:val="none" w:sz="0" w:space="0" w:color="auto"/>
          </w:divBdr>
          <w:divsChild>
            <w:div w:id="449010850">
              <w:marLeft w:val="679"/>
              <w:marRight w:val="0"/>
              <w:marTop w:val="0"/>
              <w:marBottom w:val="0"/>
              <w:divBdr>
                <w:top w:val="none" w:sz="0" w:space="0" w:color="auto"/>
                <w:left w:val="none" w:sz="0" w:space="0" w:color="auto"/>
                <w:bottom w:val="none" w:sz="0" w:space="0" w:color="auto"/>
                <w:right w:val="none" w:sz="0" w:space="0" w:color="auto"/>
              </w:divBdr>
            </w:div>
            <w:div w:id="1354460919">
              <w:marLeft w:val="679"/>
              <w:marRight w:val="0"/>
              <w:marTop w:val="0"/>
              <w:marBottom w:val="0"/>
              <w:divBdr>
                <w:top w:val="none" w:sz="0" w:space="0" w:color="auto"/>
                <w:left w:val="none" w:sz="0" w:space="0" w:color="auto"/>
                <w:bottom w:val="none" w:sz="0" w:space="0" w:color="auto"/>
                <w:right w:val="none" w:sz="0" w:space="0" w:color="auto"/>
              </w:divBdr>
            </w:div>
            <w:div w:id="479732267">
              <w:marLeft w:val="679"/>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482</Words>
  <Characters>2752</Characters>
  <Application>Microsoft Office Word</Application>
  <DocSecurity>0</DocSecurity>
  <Lines>22</Lines>
  <Paragraphs>6</Paragraphs>
  <ScaleCrop>false</ScaleCrop>
  <Company>MS</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2025-09-23T02:20:00Z</dcterms:created>
  <dcterms:modified xsi:type="dcterms:W3CDTF">2025-09-23T02:27:00Z</dcterms:modified>
</cp:coreProperties>
</file>